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87" w:rsidRPr="000034D1" w:rsidRDefault="00625577" w:rsidP="008A4829">
      <w:pPr>
        <w:rPr>
          <w:rFonts w:ascii="Times New Roman" w:eastAsia="SimSun" w:hAnsi="Times New Roman" w:cs="Times New Roman"/>
          <w:b/>
          <w:bCs/>
          <w:sz w:val="28"/>
          <w:szCs w:val="28"/>
        </w:rPr>
      </w:pPr>
      <w:r w:rsidRPr="000034D1">
        <w:rPr>
          <w:rFonts w:ascii="Times New Roman" w:eastAsia="SimSun" w:hAnsi="Times New Roman" w:cs="Times New Roman"/>
          <w:b/>
          <w:bCs/>
          <w:sz w:val="28"/>
          <w:szCs w:val="28"/>
        </w:rPr>
        <w:t xml:space="preserve">THAM LUẬN </w:t>
      </w:r>
      <w:r w:rsidR="008A4829">
        <w:rPr>
          <w:rFonts w:ascii="Times New Roman" w:eastAsia="SimSun" w:hAnsi="Times New Roman" w:cs="Times New Roman"/>
          <w:b/>
          <w:bCs/>
          <w:sz w:val="28"/>
          <w:szCs w:val="28"/>
        </w:rPr>
        <w:t xml:space="preserve">CỦA </w:t>
      </w:r>
      <w:r w:rsidRPr="000034D1">
        <w:rPr>
          <w:rFonts w:ascii="Times New Roman" w:eastAsia="SimSun" w:hAnsi="Times New Roman" w:cs="Times New Roman"/>
          <w:b/>
          <w:bCs/>
          <w:sz w:val="28"/>
          <w:szCs w:val="28"/>
        </w:rPr>
        <w:t>PHÒNG NGƯỜI CÓ CÔNG</w:t>
      </w:r>
    </w:p>
    <w:p w:rsidR="00D42E87" w:rsidRPr="008A4829" w:rsidRDefault="00D42E87">
      <w:pPr>
        <w:rPr>
          <w:rFonts w:ascii="Times New Roman" w:eastAsia="SimSun" w:hAnsi="Times New Roman" w:cs="Times New Roman"/>
          <w:sz w:val="12"/>
          <w:szCs w:val="28"/>
        </w:rPr>
      </w:pPr>
    </w:p>
    <w:p w:rsidR="00D42E87" w:rsidRPr="000034D1" w:rsidRDefault="00625577" w:rsidP="008A4829">
      <w:pPr>
        <w:jc w:val="center"/>
        <w:rPr>
          <w:rFonts w:ascii="Times New Roman" w:eastAsia="SimSun" w:hAnsi="Times New Roman" w:cs="Times New Roman"/>
          <w:b/>
          <w:bCs/>
          <w:sz w:val="28"/>
          <w:szCs w:val="28"/>
        </w:rPr>
      </w:pPr>
      <w:r w:rsidRPr="000034D1">
        <w:rPr>
          <w:rFonts w:ascii="Times New Roman" w:eastAsia="SimSun" w:hAnsi="Times New Roman" w:cs="Times New Roman"/>
          <w:b/>
          <w:bCs/>
          <w:sz w:val="28"/>
          <w:szCs w:val="28"/>
        </w:rPr>
        <w:t>Khó khăn, vướng mắc và giải pháp</w:t>
      </w:r>
    </w:p>
    <w:p w:rsidR="00D42E87" w:rsidRPr="000034D1" w:rsidRDefault="00625577" w:rsidP="008A4829">
      <w:pPr>
        <w:jc w:val="center"/>
        <w:rPr>
          <w:rFonts w:ascii="Times New Roman" w:eastAsia="SimSun" w:hAnsi="Times New Roman" w:cs="Times New Roman"/>
          <w:b/>
          <w:bCs/>
          <w:sz w:val="28"/>
          <w:szCs w:val="28"/>
        </w:rPr>
      </w:pPr>
      <w:r w:rsidRPr="000034D1">
        <w:rPr>
          <w:rFonts w:ascii="Times New Roman" w:eastAsia="SimSun" w:hAnsi="Times New Roman" w:cs="Times New Roman"/>
          <w:b/>
          <w:bCs/>
          <w:sz w:val="28"/>
          <w:szCs w:val="28"/>
        </w:rPr>
        <w:t>triển khai thực hiện Nghị định số 131/2021/NĐ-CP ngày 30/12/2021 của Chính phủ quy định chi tiết và biện pháp thi hành</w:t>
      </w:r>
    </w:p>
    <w:p w:rsidR="00D42E87" w:rsidRPr="000034D1" w:rsidRDefault="00625577" w:rsidP="008A4829">
      <w:pPr>
        <w:jc w:val="center"/>
        <w:rPr>
          <w:rFonts w:ascii="Times New Roman" w:eastAsia="SimSun" w:hAnsi="Times New Roman" w:cs="Times New Roman"/>
          <w:b/>
          <w:bCs/>
          <w:sz w:val="28"/>
          <w:szCs w:val="28"/>
        </w:rPr>
      </w:pPr>
      <w:r w:rsidRPr="000034D1">
        <w:rPr>
          <w:rFonts w:ascii="Times New Roman" w:eastAsia="SimSun" w:hAnsi="Times New Roman" w:cs="Times New Roman"/>
          <w:b/>
          <w:bCs/>
          <w:sz w:val="28"/>
          <w:szCs w:val="28"/>
        </w:rPr>
        <w:t>Pháp lệnh Ưu đãi người có công với cách mạng</w:t>
      </w:r>
    </w:p>
    <w:p w:rsidR="00D42E87" w:rsidRPr="000034D1" w:rsidRDefault="00D42E87">
      <w:pPr>
        <w:ind w:firstLine="720"/>
        <w:jc w:val="center"/>
        <w:rPr>
          <w:rFonts w:ascii="Times New Roman" w:eastAsia="SimSun" w:hAnsi="Times New Roman" w:cs="Times New Roman"/>
          <w:b/>
          <w:bCs/>
          <w:sz w:val="28"/>
          <w:szCs w:val="28"/>
        </w:rPr>
      </w:pPr>
    </w:p>
    <w:p w:rsidR="00D42E87" w:rsidRDefault="00625577">
      <w:pPr>
        <w:pStyle w:val="NormalWeb"/>
        <w:shd w:val="clear" w:color="auto" w:fill="FFFFFF"/>
        <w:spacing w:before="0" w:beforeAutospacing="0" w:after="150" w:afterAutospacing="0"/>
        <w:ind w:firstLine="0"/>
        <w:rPr>
          <w:rFonts w:ascii="Times New Roman" w:hAnsi="Times New Roman" w:cs="Times New Roman"/>
          <w:sz w:val="28"/>
          <w:szCs w:val="28"/>
        </w:rPr>
      </w:pPr>
      <w:r w:rsidRPr="000034D1">
        <w:rPr>
          <w:rFonts w:ascii="Times New Roman" w:eastAsia="SimSun" w:hAnsi="Times New Roman" w:cs="Times New Roman"/>
          <w:b/>
          <w:bCs/>
          <w:sz w:val="28"/>
          <w:szCs w:val="28"/>
          <w:lang w:val="en-US"/>
        </w:rPr>
        <w:tab/>
      </w:r>
      <w:r w:rsidRPr="000034D1">
        <w:rPr>
          <w:rFonts w:ascii="Times New Roman" w:hAnsi="Times New Roman" w:cs="Times New Roman"/>
          <w:sz w:val="28"/>
          <w:szCs w:val="28"/>
        </w:rPr>
        <w:t>Nghị định 131/2021/NĐ-CP ngày 30/12/2021</w:t>
      </w:r>
      <w:r w:rsidRPr="000034D1">
        <w:rPr>
          <w:rFonts w:ascii="Times New Roman" w:hAnsi="Times New Roman" w:cs="Times New Roman"/>
          <w:sz w:val="28"/>
          <w:szCs w:val="28"/>
          <w:lang w:val="en-US"/>
        </w:rPr>
        <w:t xml:space="preserve"> (NĐ 131)</w:t>
      </w:r>
      <w:r w:rsidRPr="000034D1">
        <w:rPr>
          <w:rFonts w:ascii="Times New Roman" w:hAnsi="Times New Roman" w:cs="Times New Roman"/>
          <w:sz w:val="28"/>
          <w:szCs w:val="28"/>
        </w:rPr>
        <w:t xml:space="preserve"> của Chính ph</w:t>
      </w:r>
      <w:r w:rsidRPr="000034D1">
        <w:rPr>
          <w:rFonts w:ascii="Times New Roman" w:hAnsi="Times New Roman" w:cs="Times New Roman"/>
          <w:sz w:val="28"/>
          <w:szCs w:val="28"/>
          <w:lang w:val="en-US"/>
        </w:rPr>
        <w:t>ủ</w:t>
      </w:r>
      <w:r w:rsidRPr="000034D1">
        <w:rPr>
          <w:rFonts w:ascii="Times New Roman" w:hAnsi="Times New Roman" w:cs="Times New Roman"/>
          <w:sz w:val="28"/>
          <w:szCs w:val="28"/>
        </w:rPr>
        <w:t xml:space="preserve"> quy định chi tiết và biện pháp thi hành Pháp lệnh Ưu đãi người có công (NCC) với cách mạng, có hiệu </w:t>
      </w:r>
      <w:r w:rsidRPr="000034D1">
        <w:rPr>
          <w:rFonts w:ascii="Times New Roman" w:hAnsi="Times New Roman" w:cs="Times New Roman"/>
          <w:sz w:val="28"/>
          <w:szCs w:val="28"/>
          <w:lang w:val="en-US"/>
        </w:rPr>
        <w:t xml:space="preserve">lực </w:t>
      </w:r>
      <w:r w:rsidRPr="000034D1">
        <w:rPr>
          <w:rFonts w:ascii="Times New Roman" w:hAnsi="Times New Roman" w:cs="Times New Roman"/>
          <w:sz w:val="28"/>
          <w:szCs w:val="28"/>
        </w:rPr>
        <w:t xml:space="preserve">từ ngày 15/2/2022, thể hiện sự quan tâm sâu sắc của Đảng, Nhà nước trong thực hiện chính sách </w:t>
      </w:r>
      <w:r w:rsidR="00DC31F0">
        <w:rPr>
          <w:rFonts w:ascii="Times New Roman" w:hAnsi="Times New Roman" w:cs="Times New Roman"/>
          <w:sz w:val="28"/>
          <w:szCs w:val="28"/>
        </w:rPr>
        <w:t>ưu đãi đối với Người có công và gia đình Người có công.</w:t>
      </w:r>
    </w:p>
    <w:p w:rsidR="00D42E87" w:rsidRPr="000034D1" w:rsidRDefault="00625577">
      <w:pPr>
        <w:pStyle w:val="NormalWeb"/>
        <w:shd w:val="clear" w:color="auto" w:fill="FFFFFF"/>
        <w:spacing w:before="0" w:beforeAutospacing="0" w:after="150" w:afterAutospacing="0"/>
        <w:rPr>
          <w:rFonts w:ascii="Times New Roman" w:hAnsi="Times New Roman" w:cs="Times New Roman"/>
          <w:sz w:val="28"/>
          <w:szCs w:val="28"/>
          <w:lang w:val="en-US"/>
        </w:rPr>
      </w:pPr>
      <w:r w:rsidRPr="000034D1">
        <w:rPr>
          <w:rFonts w:ascii="Times New Roman" w:hAnsi="Times New Roman" w:cs="Times New Roman"/>
          <w:sz w:val="28"/>
          <w:szCs w:val="28"/>
          <w:lang w:val="en-US"/>
        </w:rPr>
        <w:t xml:space="preserve">Trước đây, sau Nghị định hướng dẫn thi hành Pháp lệnh Ưu đãi người có công với cách mạng thì gồm nhiều thông tư hướng dẫn trình tự, thủ tục thực hiện về các chế độ chính sách. </w:t>
      </w:r>
      <w:r w:rsidRPr="000034D1">
        <w:rPr>
          <w:rFonts w:ascii="Times New Roman" w:hAnsi="Times New Roman" w:cs="Times New Roman"/>
          <w:sz w:val="28"/>
          <w:szCs w:val="28"/>
        </w:rPr>
        <w:t>Điểm mới của NĐ131 là quy định cụ thể, chi tiết về điều kiện, tiêu chuẩn, cơ sở xác định, hồ sơ, thủ tục, thẩm quyền, trình tự giải quyết, công nhận và thời điểm hưởng chế độ ưu đãi với từng nhóm đối tượng NCCphù hợp với thực tế hiện nay</w:t>
      </w:r>
      <w:r w:rsidRPr="000034D1">
        <w:rPr>
          <w:rFonts w:ascii="Times New Roman" w:hAnsi="Times New Roman" w:cs="Times New Roman"/>
          <w:sz w:val="28"/>
          <w:szCs w:val="28"/>
          <w:lang w:val="en-US"/>
        </w:rPr>
        <w:t xml:space="preserve">. </w:t>
      </w:r>
    </w:p>
    <w:p w:rsidR="00D42E87" w:rsidRPr="000034D1" w:rsidRDefault="00625577">
      <w:pPr>
        <w:pStyle w:val="NormalWeb"/>
        <w:shd w:val="clear" w:color="auto" w:fill="FFFFFF"/>
        <w:spacing w:before="0" w:beforeAutospacing="0" w:after="150" w:afterAutospacing="0"/>
        <w:rPr>
          <w:rFonts w:ascii="Times New Roman" w:hAnsi="Times New Roman" w:cs="Times New Roman"/>
          <w:sz w:val="28"/>
          <w:szCs w:val="28"/>
        </w:rPr>
      </w:pPr>
      <w:r w:rsidRPr="000034D1">
        <w:rPr>
          <w:rFonts w:ascii="Times New Roman" w:hAnsi="Times New Roman" w:cs="Times New Roman"/>
          <w:sz w:val="28"/>
          <w:szCs w:val="28"/>
        </w:rPr>
        <w:t xml:space="preserve">NĐ131 còn quy định cụ thể, chi tiết, bổ sung nhiều điểm mới về chế độ, chính sách đối với NCC và thân nhân NCC được quy định tại Pháp lệnh ưu đãi NCC như: </w:t>
      </w:r>
      <w:r w:rsidR="00C701E0" w:rsidRPr="000034D1">
        <w:rPr>
          <w:rFonts w:ascii="Times New Roman" w:hAnsi="Times New Roman" w:cs="Times New Roman"/>
          <w:sz w:val="28"/>
          <w:szCs w:val="28"/>
        </w:rPr>
        <w:t>Chế độ hưởng thêm trợ cấp đối với thương binh, bệnh binh; c</w:t>
      </w:r>
      <w:r w:rsidRPr="000034D1">
        <w:rPr>
          <w:rFonts w:ascii="Times New Roman" w:hAnsi="Times New Roman" w:cs="Times New Roman"/>
          <w:sz w:val="28"/>
          <w:szCs w:val="28"/>
        </w:rPr>
        <w:t>hế độ về điều dưỡng phục hồi sức khỏe; ưu tiên trong tuyển sinh, tạo việc làm; hỗ trợ để theo học đến trình độ đại học tại các cơ sở giáo dục thuộc hệ thống giáo dục quốc dân; hỗ trợ cải thiện nhà ở; miễn hoặc giảm tiền sử dụng đất; ưu tiên giao đất hoặc cho thuê đất, mặt nước, khu vực biển; giao khoán bảo vệ và phát triển rừng; vay vốn ưu đãi để sản xuất kinh doanh; miễn hoặc giảm thuế; nuôi dưỡng tập trung thương binh, bệnh binh và nhiều chế độ, chính sách khác liên quan đối với NCC.</w:t>
      </w:r>
    </w:p>
    <w:p w:rsidR="00625577" w:rsidRPr="000034D1" w:rsidRDefault="00625577">
      <w:pPr>
        <w:pStyle w:val="NormalWeb"/>
        <w:shd w:val="clear" w:color="auto" w:fill="FFFFFF"/>
        <w:spacing w:before="0" w:beforeAutospacing="0" w:after="150" w:afterAutospacing="0"/>
        <w:rPr>
          <w:rFonts w:ascii="Times New Roman" w:hAnsi="Times New Roman" w:cs="Times New Roman"/>
          <w:b/>
          <w:sz w:val="28"/>
          <w:szCs w:val="28"/>
        </w:rPr>
      </w:pPr>
      <w:r w:rsidRPr="000034D1">
        <w:rPr>
          <w:rFonts w:ascii="Times New Roman" w:hAnsi="Times New Roman" w:cs="Times New Roman"/>
          <w:b/>
          <w:sz w:val="28"/>
          <w:szCs w:val="28"/>
        </w:rPr>
        <w:t xml:space="preserve">I. Kết quả </w:t>
      </w:r>
      <w:r w:rsidR="001101AA" w:rsidRPr="000034D1">
        <w:rPr>
          <w:rFonts w:ascii="Times New Roman" w:hAnsi="Times New Roman" w:cs="Times New Roman"/>
          <w:b/>
          <w:sz w:val="28"/>
          <w:szCs w:val="28"/>
        </w:rPr>
        <w:t>đạt được</w:t>
      </w:r>
      <w:r w:rsidRPr="000034D1">
        <w:rPr>
          <w:rFonts w:ascii="Times New Roman" w:hAnsi="Times New Roman" w:cs="Times New Roman"/>
          <w:b/>
          <w:sz w:val="28"/>
          <w:szCs w:val="28"/>
        </w:rPr>
        <w:t>:</w:t>
      </w:r>
    </w:p>
    <w:p w:rsidR="0097712F" w:rsidRPr="000034D1" w:rsidRDefault="00506829" w:rsidP="0097712F">
      <w:pPr>
        <w:ind w:firstLine="720"/>
        <w:jc w:val="both"/>
        <w:rPr>
          <w:rFonts w:ascii="Times New Roman" w:hAnsi="Times New Roman" w:cs="Times New Roman"/>
          <w:color w:val="000000"/>
          <w:sz w:val="28"/>
          <w:szCs w:val="28"/>
        </w:rPr>
      </w:pPr>
      <w:r w:rsidRPr="000034D1">
        <w:rPr>
          <w:rFonts w:ascii="Times New Roman" w:hAnsi="Times New Roman" w:cs="Times New Roman"/>
          <w:color w:val="000000"/>
          <w:sz w:val="28"/>
          <w:szCs w:val="28"/>
        </w:rPr>
        <w:t xml:space="preserve">Trong </w:t>
      </w:r>
      <w:r w:rsidR="001101AA" w:rsidRPr="000034D1">
        <w:rPr>
          <w:rFonts w:ascii="Times New Roman" w:hAnsi="Times New Roman" w:cs="Times New Roman"/>
          <w:color w:val="000000"/>
          <w:sz w:val="28"/>
          <w:szCs w:val="28"/>
        </w:rPr>
        <w:t>triển khai thực hiện NĐ 131</w:t>
      </w:r>
      <w:r w:rsidRPr="000034D1">
        <w:rPr>
          <w:rFonts w:ascii="Times New Roman" w:hAnsi="Times New Roman" w:cs="Times New Roman"/>
          <w:color w:val="000000"/>
          <w:sz w:val="28"/>
          <w:szCs w:val="28"/>
        </w:rPr>
        <w:t xml:space="preserve">, </w:t>
      </w:r>
      <w:r w:rsidR="00130B4A" w:rsidRPr="000034D1">
        <w:rPr>
          <w:rFonts w:ascii="Times New Roman" w:eastAsia="Calibri" w:hAnsi="Times New Roman" w:cs="Times New Roman"/>
          <w:sz w:val="28"/>
          <w:szCs w:val="28"/>
          <w:highlight w:val="white"/>
        </w:rPr>
        <w:t>Phòng Người có công</w:t>
      </w:r>
      <w:r w:rsidRPr="000034D1">
        <w:rPr>
          <w:rFonts w:ascii="Times New Roman" w:hAnsi="Times New Roman" w:cs="Times New Roman"/>
          <w:color w:val="000000"/>
          <w:sz w:val="28"/>
          <w:szCs w:val="28"/>
        </w:rPr>
        <w:t xml:space="preserve"> đã tham mưu đạt được những kết quả sau:</w:t>
      </w:r>
    </w:p>
    <w:p w:rsidR="00130B4A" w:rsidRPr="000034D1" w:rsidRDefault="00130B4A" w:rsidP="0097712F">
      <w:pPr>
        <w:ind w:firstLine="720"/>
        <w:jc w:val="both"/>
        <w:rPr>
          <w:rFonts w:ascii="Times New Roman" w:hAnsi="Times New Roman" w:cs="Times New Roman"/>
          <w:color w:val="000000"/>
          <w:sz w:val="28"/>
          <w:szCs w:val="28"/>
        </w:rPr>
      </w:pPr>
      <w:r w:rsidRPr="000034D1">
        <w:rPr>
          <w:rFonts w:ascii="Times New Roman" w:eastAsia="Calibri" w:hAnsi="Times New Roman" w:cs="Times New Roman"/>
          <w:sz w:val="28"/>
          <w:szCs w:val="28"/>
          <w:highlight w:val="white"/>
        </w:rPr>
        <w:t>- Đã tham mưu lãnh đạo Sở trình UBND tỉnh văn bản chỉ đạo triển khai thực hiện đến cấp các các ngành. Đã tham mưu triển khai công tác tuyên truyền về Pháp lệnh Ưu đãi người có công và NĐ 131 thông qua việc đăng tải trên webside của Sở Lao động - TB&amp;XH, phối hợp với Đài Phát thanh - truyền hình của tỉnh, Báo Thừa Thiên Huế thông tin, tuyên truyền, các địa phương thông qua nhiều hình thức đã tuyên truyền, thông tin đến người có công, thân nhân người có công, Nhân dân trên địa bàn về chế độ, chính sách theo NĐ 131.</w:t>
      </w:r>
    </w:p>
    <w:p w:rsidR="0097712F" w:rsidRPr="000034D1" w:rsidRDefault="0097712F" w:rsidP="0097712F">
      <w:pPr>
        <w:ind w:firstLine="720"/>
        <w:jc w:val="both"/>
        <w:rPr>
          <w:rFonts w:ascii="Times New Roman" w:hAnsi="Times New Roman" w:cs="Times New Roman"/>
          <w:color w:val="000000"/>
          <w:sz w:val="28"/>
          <w:szCs w:val="28"/>
        </w:rPr>
      </w:pPr>
      <w:r w:rsidRPr="000034D1">
        <w:rPr>
          <w:rFonts w:ascii="Times New Roman" w:hAnsi="Times New Roman" w:cs="Times New Roman"/>
          <w:color w:val="000000"/>
          <w:sz w:val="28"/>
          <w:szCs w:val="28"/>
        </w:rPr>
        <w:t>- Phát huy truyền thống “Uống nước nhớ nguồn”; chăm lo đời sống cho đối tượng chính sách, hàng năm nhân dịp kỷ niệm lễ 27/7, sở đã tham mưu UBND tỉnh phối hợp với các ngành tổ chức nhiều hoạt động phong phú như: Đưa Đoàn Người có công đi tham quan các tỉnh, tổ chứ</w:t>
      </w:r>
      <w:bookmarkStart w:id="0" w:name="_GoBack"/>
      <w:bookmarkEnd w:id="0"/>
      <w:r w:rsidRPr="000034D1">
        <w:rPr>
          <w:rFonts w:ascii="Times New Roman" w:hAnsi="Times New Roman" w:cs="Times New Roman"/>
          <w:color w:val="000000"/>
          <w:sz w:val="28"/>
          <w:szCs w:val="28"/>
        </w:rPr>
        <w:t xml:space="preserve">c đưa Đoàn Người có công tham dự Hội nghị biểu dương, thăm, tặng quà các gia đình chính sách tiêu </w:t>
      </w:r>
      <w:r w:rsidRPr="000034D1">
        <w:rPr>
          <w:rFonts w:ascii="Times New Roman" w:hAnsi="Times New Roman" w:cs="Times New Roman"/>
          <w:color w:val="000000"/>
          <w:sz w:val="28"/>
          <w:szCs w:val="28"/>
        </w:rPr>
        <w:lastRenderedPageBreak/>
        <w:t xml:space="preserve">biểu; tổ chức lễ đón, truy điệu hài cốt liệt sĩ về an táng tại Nghĩa trang liệt sĩ tỉnh, tổ chức dâng hương, dâng hoa tại các NTLS Đường 9, NTLS Trường Sơn…, thắp nến truyền thống tại các nghĩa trang liệt sĩ trong toàn tỉnh... </w:t>
      </w:r>
    </w:p>
    <w:p w:rsidR="0097712F" w:rsidRPr="000034D1" w:rsidRDefault="0097712F" w:rsidP="0097712F">
      <w:pPr>
        <w:ind w:firstLine="720"/>
        <w:jc w:val="both"/>
        <w:rPr>
          <w:rFonts w:ascii="Times New Roman" w:hAnsi="Times New Roman" w:cs="Times New Roman"/>
          <w:color w:val="000000"/>
          <w:sz w:val="28"/>
          <w:szCs w:val="28"/>
        </w:rPr>
      </w:pPr>
      <w:r w:rsidRPr="000034D1">
        <w:rPr>
          <w:rFonts w:ascii="Times New Roman" w:hAnsi="Times New Roman" w:cs="Times New Roman"/>
          <w:color w:val="000000"/>
          <w:sz w:val="28"/>
          <w:szCs w:val="28"/>
        </w:rPr>
        <w:t xml:space="preserve">- Đã </w:t>
      </w:r>
      <w:r w:rsidR="00625577" w:rsidRPr="000034D1">
        <w:rPr>
          <w:rFonts w:ascii="Times New Roman" w:hAnsi="Times New Roman" w:cs="Times New Roman"/>
          <w:color w:val="000000"/>
          <w:sz w:val="28"/>
          <w:szCs w:val="28"/>
        </w:rPr>
        <w:t xml:space="preserve">tiếp nhận và </w:t>
      </w:r>
      <w:r w:rsidRPr="000034D1">
        <w:rPr>
          <w:rFonts w:ascii="Times New Roman" w:hAnsi="Times New Roman" w:cs="Times New Roman"/>
          <w:color w:val="000000"/>
          <w:sz w:val="28"/>
          <w:szCs w:val="28"/>
        </w:rPr>
        <w:t xml:space="preserve">giải quyết kịp thời </w:t>
      </w:r>
      <w:r w:rsidR="00625577" w:rsidRPr="000034D1">
        <w:rPr>
          <w:rFonts w:ascii="Times New Roman" w:eastAsia="Calibri" w:hAnsi="Times New Roman" w:cs="Times New Roman"/>
          <w:sz w:val="28"/>
          <w:szCs w:val="28"/>
          <w:highlight w:val="white"/>
        </w:rPr>
        <w:t>1.869 hồ sơ liên quan đến chế độ chính sách đối với người có công và thân nhân</w:t>
      </w:r>
      <w:r w:rsidR="001101AA" w:rsidRPr="000034D1">
        <w:rPr>
          <w:rFonts w:ascii="Times New Roman" w:eastAsia="Calibri" w:hAnsi="Times New Roman" w:cs="Times New Roman"/>
          <w:sz w:val="28"/>
          <w:szCs w:val="28"/>
        </w:rPr>
        <w:t>.</w:t>
      </w:r>
    </w:p>
    <w:p w:rsidR="0097712F" w:rsidRPr="000034D1" w:rsidRDefault="00625577" w:rsidP="0097712F">
      <w:pPr>
        <w:ind w:firstLine="720"/>
        <w:jc w:val="both"/>
        <w:rPr>
          <w:rFonts w:ascii="Times New Roman" w:hAnsi="Times New Roman" w:cs="Times New Roman"/>
          <w:color w:val="000000"/>
          <w:sz w:val="28"/>
          <w:szCs w:val="28"/>
        </w:rPr>
      </w:pPr>
      <w:r w:rsidRPr="000034D1">
        <w:rPr>
          <w:rFonts w:ascii="Times New Roman" w:hAnsi="Times New Roman" w:cs="Times New Roman"/>
          <w:color w:val="000000"/>
          <w:sz w:val="28"/>
          <w:szCs w:val="28"/>
        </w:rPr>
        <w:t xml:space="preserve">- </w:t>
      </w:r>
      <w:r w:rsidR="0097712F" w:rsidRPr="000034D1">
        <w:rPr>
          <w:rFonts w:ascii="Times New Roman" w:hAnsi="Times New Roman" w:cs="Times New Roman"/>
          <w:color w:val="000000"/>
          <w:sz w:val="28"/>
          <w:szCs w:val="28"/>
        </w:rPr>
        <w:t xml:space="preserve">Nhân dịp Tết Nguyên đán, kỷ niệm ngày Thương binh – Liệt sĩ, Lãnh đạo tỉnh thăm và tặng quà đối với các gia đình người có công có công và đơn vị tiêu biểu. Các huyện, thị xã, thành phố Huế đã chỉ đạo, tổ chức chu đáo việc trao tặng quà của Chủ tịch nước, của tỉnh, quà của các cấp địa phương, gắn với gặp mặt, thăm hỏi, động viên người có công và thân nhân người có công trên địa bàn. </w:t>
      </w:r>
      <w:r w:rsidR="00506829" w:rsidRPr="000034D1">
        <w:rPr>
          <w:rFonts w:ascii="Times New Roman" w:hAnsi="Times New Roman" w:cs="Times New Roman"/>
          <w:color w:val="000000"/>
          <w:sz w:val="28"/>
          <w:szCs w:val="28"/>
        </w:rPr>
        <w:t>Năm 2022</w:t>
      </w:r>
      <w:r w:rsidR="0097712F" w:rsidRPr="000034D1">
        <w:rPr>
          <w:rFonts w:ascii="Times New Roman" w:hAnsi="Times New Roman" w:cs="Times New Roman"/>
          <w:color w:val="000000"/>
          <w:sz w:val="28"/>
          <w:szCs w:val="28"/>
        </w:rPr>
        <w:t xml:space="preserve"> có 8</w:t>
      </w:r>
      <w:r w:rsidR="00506829" w:rsidRPr="000034D1">
        <w:rPr>
          <w:rFonts w:ascii="Times New Roman" w:hAnsi="Times New Roman" w:cs="Times New Roman"/>
          <w:color w:val="000000"/>
          <w:sz w:val="28"/>
          <w:szCs w:val="28"/>
        </w:rPr>
        <w:t>4</w:t>
      </w:r>
      <w:r w:rsidR="0097712F" w:rsidRPr="000034D1">
        <w:rPr>
          <w:rFonts w:ascii="Times New Roman" w:hAnsi="Times New Roman" w:cs="Times New Roman"/>
          <w:color w:val="000000"/>
          <w:sz w:val="28"/>
          <w:szCs w:val="28"/>
        </w:rPr>
        <w:t xml:space="preserve">.000 suất quà của Chủ tịch nước và của tỉnh, của huyện, xã và các tổ chức dành cho người có công với tổng số tiền gần </w:t>
      </w:r>
      <w:r w:rsidR="00506829" w:rsidRPr="000034D1">
        <w:rPr>
          <w:rFonts w:ascii="Times New Roman" w:hAnsi="Times New Roman" w:cs="Times New Roman"/>
          <w:color w:val="000000"/>
          <w:sz w:val="28"/>
          <w:szCs w:val="28"/>
        </w:rPr>
        <w:t>24</w:t>
      </w:r>
      <w:r w:rsidR="0097712F" w:rsidRPr="000034D1">
        <w:rPr>
          <w:rFonts w:ascii="Times New Roman" w:hAnsi="Times New Roman" w:cs="Times New Roman"/>
          <w:color w:val="000000"/>
          <w:sz w:val="28"/>
          <w:szCs w:val="28"/>
        </w:rPr>
        <w:t xml:space="preserve"> tỷ đồng trong dịp Tết Nguyên đán và kỷ niệm ngày Thương binh, Liệt sĩ.</w:t>
      </w:r>
    </w:p>
    <w:p w:rsidR="0097712F" w:rsidRPr="00DC31F0" w:rsidRDefault="0097712F" w:rsidP="0097712F">
      <w:pPr>
        <w:ind w:firstLine="720"/>
        <w:jc w:val="both"/>
        <w:rPr>
          <w:rFonts w:ascii="Times New Roman" w:hAnsi="Times New Roman" w:cs="Times New Roman"/>
          <w:color w:val="000000" w:themeColor="text1"/>
          <w:sz w:val="28"/>
          <w:szCs w:val="28"/>
        </w:rPr>
      </w:pPr>
      <w:r w:rsidRPr="00DC31F0">
        <w:rPr>
          <w:rFonts w:ascii="Times New Roman" w:hAnsi="Times New Roman" w:cs="Times New Roman"/>
          <w:color w:val="000000" w:themeColor="text1"/>
          <w:sz w:val="28"/>
          <w:szCs w:val="28"/>
        </w:rPr>
        <w:t>Đặc biệt, trong dịp 75 năm ngày Thương binh – Liệt sĩ (2022), lần đầu tiên người có công, thân nhân người có công đang hưởng tuất hàng tháng không được nhận quà của Chủ  tịch nước, người thờ cúng Mẹ VNAH, thờ cúng cán bộ LTCM, cán bộ TKN được nhận quà của Tỉnh.</w:t>
      </w:r>
      <w:r w:rsidR="00506829" w:rsidRPr="00DC31F0">
        <w:rPr>
          <w:rFonts w:ascii="Times New Roman" w:hAnsi="Times New Roman" w:cs="Times New Roman"/>
          <w:color w:val="000000" w:themeColor="text1"/>
          <w:sz w:val="28"/>
          <w:szCs w:val="28"/>
        </w:rPr>
        <w:t xml:space="preserve"> Đồng thời đã tham mưu </w:t>
      </w:r>
      <w:r w:rsidR="001101AA" w:rsidRPr="00DC31F0">
        <w:rPr>
          <w:rFonts w:ascii="Times New Roman" w:hAnsi="Times New Roman" w:cs="Times New Roman"/>
          <w:color w:val="000000" w:themeColor="text1"/>
          <w:sz w:val="28"/>
          <w:szCs w:val="28"/>
        </w:rPr>
        <w:t xml:space="preserve">trình </w:t>
      </w:r>
      <w:r w:rsidR="00506829" w:rsidRPr="00DC31F0">
        <w:rPr>
          <w:rFonts w:ascii="Times New Roman" w:hAnsi="Times New Roman" w:cs="Times New Roman"/>
          <w:color w:val="000000" w:themeColor="text1"/>
          <w:sz w:val="28"/>
          <w:szCs w:val="28"/>
        </w:rPr>
        <w:t>ban hành</w:t>
      </w:r>
      <w:r w:rsidR="001101AA" w:rsidRPr="00DC31F0">
        <w:rPr>
          <w:rFonts w:ascii="Times New Roman" w:hAnsi="Times New Roman" w:cs="Times New Roman"/>
          <w:color w:val="000000" w:themeColor="text1"/>
          <w:spacing w:val="3"/>
          <w:sz w:val="28"/>
          <w:szCs w:val="28"/>
          <w:shd w:val="clear" w:color="auto" w:fill="FFFFFF"/>
        </w:rPr>
        <w:t xml:space="preserve">Nghị quyết số 34/2022/ND-HĐND ngày 09/12/2022 của Hội đồng nhân dân tỉnh quy định mức quà tặng đối với người có công với cách mạng, thân nhân người có công với cách mạng; đối tượng bảo trợ xã hội, hộ nghèo, hộ cận nghèo nhân dịp Tết Nguyên đán và Ngày Thương binh - Liệt sĩ (27/7) hàng năm, theo đó, ngoài quà của Chủ tịch nước, thì NCC và thân nhân </w:t>
      </w:r>
      <w:r w:rsidR="00DC31F0">
        <w:rPr>
          <w:rFonts w:ascii="Times New Roman" w:hAnsi="Times New Roman" w:cs="Times New Roman"/>
          <w:color w:val="000000" w:themeColor="text1"/>
          <w:spacing w:val="3"/>
          <w:sz w:val="28"/>
          <w:szCs w:val="28"/>
          <w:shd w:val="clear" w:color="auto" w:fill="FFFFFF"/>
        </w:rPr>
        <w:t xml:space="preserve">NCC </w:t>
      </w:r>
      <w:r w:rsidR="001101AA" w:rsidRPr="00DC31F0">
        <w:rPr>
          <w:rFonts w:ascii="Times New Roman" w:hAnsi="Times New Roman" w:cs="Times New Roman"/>
          <w:color w:val="000000" w:themeColor="text1"/>
          <w:spacing w:val="3"/>
          <w:sz w:val="28"/>
          <w:szCs w:val="28"/>
          <w:shd w:val="clear" w:color="auto" w:fill="FFFFFF"/>
        </w:rPr>
        <w:t>còn được nhận qùa của tỉnh.</w:t>
      </w:r>
    </w:p>
    <w:p w:rsidR="0097712F" w:rsidRPr="000034D1" w:rsidRDefault="0097712F" w:rsidP="0097712F">
      <w:pPr>
        <w:ind w:firstLine="720"/>
        <w:jc w:val="both"/>
        <w:rPr>
          <w:rFonts w:ascii="Times New Roman" w:hAnsi="Times New Roman" w:cs="Times New Roman"/>
          <w:color w:val="000000"/>
          <w:sz w:val="28"/>
          <w:szCs w:val="28"/>
        </w:rPr>
      </w:pPr>
      <w:r w:rsidRPr="00DC31F0">
        <w:rPr>
          <w:rFonts w:ascii="Times New Roman" w:hAnsi="Times New Roman" w:cs="Times New Roman"/>
          <w:color w:val="000000" w:themeColor="text1"/>
          <w:sz w:val="28"/>
          <w:szCs w:val="28"/>
        </w:rPr>
        <w:t xml:space="preserve">Nhìn chung công tác “đền ơn đáp nghĩa”, chăm lo đời sống cho </w:t>
      </w:r>
      <w:r w:rsidRPr="000034D1">
        <w:rPr>
          <w:rFonts w:ascii="Times New Roman" w:hAnsi="Times New Roman" w:cs="Times New Roman"/>
          <w:color w:val="000000"/>
          <w:sz w:val="28"/>
          <w:szCs w:val="28"/>
        </w:rPr>
        <w:t xml:space="preserve">đối tượng chính sách, người có công ở tỉnh đã được quan tâm thực hiện. Đời sống vật chất, tinh thần của đối tượng không ngừng được cải thiện và nâng lên. </w:t>
      </w:r>
      <w:r w:rsidR="00DC31F0">
        <w:rPr>
          <w:rFonts w:ascii="Times New Roman" w:hAnsi="Times New Roman" w:cs="Times New Roman"/>
          <w:color w:val="000000"/>
          <w:sz w:val="28"/>
          <w:szCs w:val="28"/>
        </w:rPr>
        <w:t xml:space="preserve">Các văn bản </w:t>
      </w:r>
      <w:r w:rsidRPr="000034D1">
        <w:rPr>
          <w:rFonts w:ascii="Times New Roman" w:hAnsi="Times New Roman" w:cs="Times New Roman"/>
          <w:color w:val="000000"/>
          <w:sz w:val="28"/>
          <w:szCs w:val="28"/>
        </w:rPr>
        <w:t>được khẩn trương triển khai</w:t>
      </w:r>
      <w:r w:rsidR="00DC31F0">
        <w:rPr>
          <w:rFonts w:ascii="Times New Roman" w:hAnsi="Times New Roman" w:cs="Times New Roman"/>
          <w:color w:val="000000"/>
          <w:sz w:val="28"/>
          <w:szCs w:val="28"/>
        </w:rPr>
        <w:t xml:space="preserve"> kịp thời</w:t>
      </w:r>
      <w:r w:rsidRPr="000034D1">
        <w:rPr>
          <w:rFonts w:ascii="Times New Roman" w:hAnsi="Times New Roman" w:cs="Times New Roman"/>
          <w:color w:val="000000"/>
          <w:sz w:val="28"/>
          <w:szCs w:val="28"/>
        </w:rPr>
        <w:t xml:space="preserve">, tạo được sự đồng thuận cao trong nhân dân. </w:t>
      </w:r>
    </w:p>
    <w:p w:rsidR="00625577" w:rsidRPr="000034D1" w:rsidRDefault="001101AA" w:rsidP="0097712F">
      <w:pPr>
        <w:ind w:firstLine="720"/>
        <w:jc w:val="both"/>
        <w:rPr>
          <w:rFonts w:ascii="Times New Roman" w:hAnsi="Times New Roman" w:cs="Times New Roman"/>
          <w:b/>
          <w:color w:val="000000"/>
          <w:sz w:val="28"/>
          <w:szCs w:val="28"/>
        </w:rPr>
      </w:pPr>
      <w:r w:rsidRPr="000034D1">
        <w:rPr>
          <w:rFonts w:ascii="Times New Roman" w:hAnsi="Times New Roman" w:cs="Times New Roman"/>
          <w:b/>
          <w:color w:val="000000"/>
          <w:sz w:val="28"/>
          <w:szCs w:val="28"/>
        </w:rPr>
        <w:t>II. Khó khăn, vướng mắc:</w:t>
      </w:r>
    </w:p>
    <w:p w:rsidR="001101AA" w:rsidRPr="000034D1" w:rsidRDefault="001101AA" w:rsidP="0097712F">
      <w:pPr>
        <w:ind w:firstLine="720"/>
        <w:jc w:val="both"/>
        <w:rPr>
          <w:rFonts w:ascii="Times New Roman" w:hAnsi="Times New Roman" w:cs="Times New Roman"/>
          <w:color w:val="000000"/>
          <w:sz w:val="28"/>
          <w:szCs w:val="28"/>
        </w:rPr>
      </w:pPr>
      <w:r w:rsidRPr="000034D1">
        <w:rPr>
          <w:rFonts w:ascii="Times New Roman" w:hAnsi="Times New Roman" w:cs="Times New Roman"/>
          <w:color w:val="000000"/>
          <w:sz w:val="28"/>
          <w:szCs w:val="28"/>
        </w:rPr>
        <w:t>Tuy đạt được nhiều kết quả trong triển khai thực hiện NĐ 131/NĐ-CP, tuy nhiên, trong quá trình thực hiện vẫn còn nhiều khó khăn vướng măc, cụ thể như sau:</w:t>
      </w:r>
    </w:p>
    <w:p w:rsidR="00FE2048" w:rsidRPr="000034D1" w:rsidRDefault="00FE2048" w:rsidP="000034D1">
      <w:pPr>
        <w:ind w:firstLine="720"/>
        <w:jc w:val="both"/>
        <w:rPr>
          <w:rFonts w:ascii="Times New Roman" w:hAnsi="Times New Roman" w:cs="Times New Roman"/>
          <w:b/>
          <w:color w:val="000000"/>
          <w:sz w:val="28"/>
          <w:szCs w:val="28"/>
        </w:rPr>
      </w:pPr>
      <w:r w:rsidRPr="000034D1">
        <w:rPr>
          <w:rFonts w:ascii="Times New Roman" w:hAnsi="Times New Roman" w:cs="Times New Roman"/>
          <w:b/>
          <w:color w:val="000000"/>
          <w:sz w:val="28"/>
          <w:szCs w:val="28"/>
        </w:rPr>
        <w:t xml:space="preserve">1. Vướng mắc trong quy định thực hiện chế độ chính sách đối người có </w:t>
      </w:r>
      <w:r w:rsidR="000034D1" w:rsidRPr="000034D1">
        <w:rPr>
          <w:rFonts w:ascii="Times New Roman" w:hAnsi="Times New Roman" w:cs="Times New Roman"/>
          <w:b/>
          <w:color w:val="000000"/>
          <w:sz w:val="28"/>
          <w:szCs w:val="28"/>
        </w:rPr>
        <w:t>c</w:t>
      </w:r>
      <w:r w:rsidR="000034D1">
        <w:rPr>
          <w:rFonts w:ascii="Times New Roman" w:hAnsi="Times New Roman" w:cs="Times New Roman"/>
          <w:b/>
          <w:color w:val="000000"/>
          <w:sz w:val="28"/>
          <w:szCs w:val="28"/>
        </w:rPr>
        <w:t>ông và thân nhân.</w:t>
      </w:r>
    </w:p>
    <w:p w:rsidR="00D42E87" w:rsidRPr="009817A5" w:rsidRDefault="001101AA" w:rsidP="000034D1">
      <w:pPr>
        <w:ind w:firstLine="720"/>
        <w:jc w:val="both"/>
        <w:rPr>
          <w:rFonts w:ascii="Times New Roman" w:hAnsi="Times New Roman" w:cs="Times New Roman"/>
          <w:b/>
          <w:i/>
          <w:color w:val="000000"/>
          <w:sz w:val="28"/>
          <w:szCs w:val="28"/>
        </w:rPr>
      </w:pPr>
      <w:r w:rsidRPr="009817A5">
        <w:rPr>
          <w:rFonts w:ascii="Times New Roman" w:hAnsi="Times New Roman" w:cs="Times New Roman"/>
          <w:b/>
          <w:i/>
          <w:color w:val="000000"/>
          <w:sz w:val="28"/>
          <w:szCs w:val="28"/>
        </w:rPr>
        <w:t xml:space="preserve">a) </w:t>
      </w:r>
      <w:r w:rsidR="00625577" w:rsidRPr="009817A5">
        <w:rPr>
          <w:rFonts w:ascii="Times New Roman" w:hAnsi="Times New Roman" w:cs="Times New Roman"/>
          <w:b/>
          <w:i/>
          <w:color w:val="000000"/>
          <w:sz w:val="28"/>
          <w:szCs w:val="28"/>
        </w:rPr>
        <w:t>Về vấn đề ủy quyền</w:t>
      </w:r>
      <w:r w:rsidR="00FE2048" w:rsidRPr="009817A5">
        <w:rPr>
          <w:rFonts w:ascii="Times New Roman" w:hAnsi="Times New Roman" w:cs="Times New Roman"/>
          <w:b/>
          <w:i/>
          <w:color w:val="000000"/>
          <w:sz w:val="28"/>
          <w:szCs w:val="28"/>
        </w:rPr>
        <w:t xml:space="preserve"> trong hồ sơ thờ cúng liệt sĩ</w:t>
      </w:r>
    </w:p>
    <w:p w:rsidR="00D42E87" w:rsidRPr="000034D1" w:rsidRDefault="00625577" w:rsidP="000034D1">
      <w:pPr>
        <w:ind w:firstLine="720"/>
        <w:jc w:val="both"/>
        <w:rPr>
          <w:rFonts w:ascii="Times New Roman" w:hAnsi="Times New Roman" w:cs="Times New Roman"/>
          <w:color w:val="000000" w:themeColor="text1"/>
          <w:sz w:val="28"/>
          <w:szCs w:val="28"/>
          <w:lang w:val="nl-NL"/>
        </w:rPr>
      </w:pPr>
      <w:r w:rsidRPr="000034D1">
        <w:rPr>
          <w:rFonts w:ascii="Times New Roman" w:hAnsi="Times New Roman" w:cs="Times New Roman"/>
          <w:color w:val="000000"/>
          <w:sz w:val="28"/>
          <w:szCs w:val="28"/>
        </w:rPr>
        <w:t>Trong việc ủy quyền, theo quy định tại điểm c khoản 6 Điều 28 NĐ 131:</w:t>
      </w:r>
      <w:r w:rsidR="000034D1" w:rsidRPr="000034D1">
        <w:rPr>
          <w:rFonts w:ascii="Times New Roman" w:hAnsi="Times New Roman" w:cs="Times New Roman"/>
          <w:color w:val="000000"/>
          <w:sz w:val="28"/>
          <w:szCs w:val="28"/>
        </w:rPr>
        <w:t xml:space="preserve"> “</w:t>
      </w:r>
      <w:r w:rsidRPr="000034D1">
        <w:rPr>
          <w:rFonts w:ascii="Times New Roman" w:hAnsi="Times New Roman" w:cs="Times New Roman"/>
          <w:color w:val="000000"/>
          <w:sz w:val="28"/>
          <w:szCs w:val="28"/>
        </w:rPr>
        <w:t>khi liệt sĩ không còn thân nhân hoặc chỉ còn một thân nhân duy nhất nhưng người đó bị hạn chế năng lực hành vi, mất năng lực hành vi, cư trú ở nước ngoài hoặc không xác định được nơi cư trú thì người ủy quyền là những người thuộc quy</w:t>
      </w:r>
      <w:r w:rsidRPr="000034D1">
        <w:rPr>
          <w:rFonts w:ascii="Times New Roman" w:hAnsi="Times New Roman" w:cs="Times New Roman"/>
          <w:i/>
          <w:color w:val="000000" w:themeColor="text1"/>
          <w:sz w:val="28"/>
          <w:szCs w:val="28"/>
          <w:lang w:val="nl-NL"/>
        </w:rPr>
        <w:t xml:space="preserve"> định tại Đ</w:t>
      </w:r>
      <w:r w:rsidRPr="000034D1">
        <w:rPr>
          <w:rFonts w:ascii="Times New Roman" w:hAnsi="Times New Roman" w:cs="Times New Roman"/>
          <w:i/>
          <w:color w:val="000000" w:themeColor="text1"/>
          <w:spacing w:val="-8"/>
          <w:sz w:val="28"/>
          <w:szCs w:val="28"/>
          <w:lang w:val="nl-NL"/>
        </w:rPr>
        <w:t>iểm b khoản 1 Điều 651</w:t>
      </w:r>
      <w:r w:rsidRPr="000034D1">
        <w:rPr>
          <w:rFonts w:ascii="Times New Roman" w:hAnsi="Times New Roman" w:cs="Times New Roman"/>
          <w:i/>
          <w:color w:val="000000" w:themeColor="text1"/>
          <w:sz w:val="28"/>
          <w:szCs w:val="28"/>
          <w:lang w:val="nl-NL"/>
        </w:rPr>
        <w:t xml:space="preserve"> Bộ luật Dân sự hoặc </w:t>
      </w:r>
      <w:r w:rsidRPr="000034D1">
        <w:rPr>
          <w:rFonts w:ascii="Times New Roman" w:hAnsi="Times New Roman" w:cs="Times New Roman"/>
          <w:i/>
          <w:color w:val="000000" w:themeColor="text1"/>
          <w:spacing w:val="-8"/>
          <w:sz w:val="28"/>
          <w:szCs w:val="28"/>
          <w:lang w:val="nl-NL"/>
        </w:rPr>
        <w:t>điểm c khoản 1 Điều 651</w:t>
      </w:r>
      <w:r w:rsidRPr="000034D1">
        <w:rPr>
          <w:rFonts w:ascii="Times New Roman" w:hAnsi="Times New Roman" w:cs="Times New Roman"/>
          <w:i/>
          <w:color w:val="000000" w:themeColor="text1"/>
          <w:sz w:val="28"/>
          <w:szCs w:val="28"/>
          <w:lang w:val="nl-NL"/>
        </w:rPr>
        <w:t xml:space="preserve"> Bộ luật Dân sự”</w:t>
      </w:r>
      <w:r w:rsidRPr="000034D1">
        <w:rPr>
          <w:rFonts w:ascii="Times New Roman" w:hAnsi="Times New Roman" w:cs="Times New Roman"/>
          <w:color w:val="000000" w:themeColor="text1"/>
          <w:sz w:val="28"/>
          <w:szCs w:val="28"/>
          <w:lang w:val="nl-NL"/>
        </w:rPr>
        <w:t xml:space="preserve">, tức là người theo hàng thừa kế của Luật dân sự. </w:t>
      </w:r>
    </w:p>
    <w:p w:rsidR="00D42E87" w:rsidRPr="000034D1" w:rsidRDefault="00625577">
      <w:pPr>
        <w:widowControl w:val="0"/>
        <w:ind w:firstLine="560"/>
        <w:jc w:val="both"/>
        <w:rPr>
          <w:rFonts w:ascii="Times New Roman" w:hAnsi="Times New Roman" w:cs="Times New Roman"/>
          <w:color w:val="000000" w:themeColor="text1"/>
          <w:sz w:val="28"/>
          <w:szCs w:val="28"/>
          <w:lang w:val="nl-NL"/>
        </w:rPr>
      </w:pPr>
      <w:r w:rsidRPr="000034D1">
        <w:rPr>
          <w:rFonts w:ascii="Times New Roman" w:hAnsi="Times New Roman" w:cs="Times New Roman"/>
          <w:color w:val="000000" w:themeColor="text1"/>
          <w:sz w:val="28"/>
          <w:szCs w:val="28"/>
          <w:lang w:val="nl-NL"/>
        </w:rPr>
        <w:t xml:space="preserve">Nếu trong trường hợp liệt sĩ có quá nhiều cháu hoặc chắt (có gia đình có hơn 10 hoặc 20 người) thì việc lập ủy quyền sẽ gây khó khăn cho gia đình liệt sĩ. Mặt khác, chính cán bộ tiếp nhận hồ sơ cũng không thể nắm rõ số người ủy quyền trong gia đình liệt sĩ, chỉ biết theo thông tin mà gia đình liệt sĩ cung cấp; để kiểm tra tính chính xác của thông tin về số người thuộc hàng thừa kế ủy </w:t>
      </w:r>
      <w:r w:rsidRPr="000034D1">
        <w:rPr>
          <w:rFonts w:ascii="Times New Roman" w:hAnsi="Times New Roman" w:cs="Times New Roman"/>
          <w:color w:val="000000" w:themeColor="text1"/>
          <w:sz w:val="28"/>
          <w:szCs w:val="28"/>
          <w:lang w:val="nl-NL"/>
        </w:rPr>
        <w:lastRenderedPageBreak/>
        <w:t xml:space="preserve">quyền do người thờ cúng cung cấp thì mất rất nhiều thời gian và rất khó khăn. </w:t>
      </w:r>
    </w:p>
    <w:p w:rsidR="00D42E87" w:rsidRPr="000034D1" w:rsidRDefault="001101AA" w:rsidP="001101AA">
      <w:pPr>
        <w:widowControl w:val="0"/>
        <w:ind w:firstLine="560"/>
        <w:jc w:val="both"/>
        <w:rPr>
          <w:rFonts w:ascii="Times New Roman" w:hAnsi="Times New Roman" w:cs="Times New Roman"/>
          <w:b/>
          <w:i/>
          <w:color w:val="000000" w:themeColor="text1"/>
          <w:sz w:val="28"/>
          <w:szCs w:val="28"/>
          <w:lang w:val="nl-NL"/>
        </w:rPr>
      </w:pPr>
      <w:r w:rsidRPr="000034D1">
        <w:rPr>
          <w:rFonts w:ascii="Times New Roman" w:hAnsi="Times New Roman" w:cs="Times New Roman"/>
          <w:b/>
          <w:i/>
          <w:color w:val="000000" w:themeColor="text1"/>
          <w:sz w:val="28"/>
          <w:szCs w:val="28"/>
          <w:lang w:val="nl-NL"/>
        </w:rPr>
        <w:t xml:space="preserve">b) </w:t>
      </w:r>
      <w:r w:rsidR="00625577" w:rsidRPr="000034D1">
        <w:rPr>
          <w:rFonts w:ascii="Times New Roman" w:hAnsi="Times New Roman" w:cs="Times New Roman"/>
          <w:b/>
          <w:i/>
          <w:color w:val="000000" w:themeColor="text1"/>
          <w:sz w:val="28"/>
          <w:szCs w:val="28"/>
          <w:lang w:val="nl-NL"/>
        </w:rPr>
        <w:t xml:space="preserve">Về chế độ miễn, giảm tiền sử dung đất đối với người có công với </w:t>
      </w:r>
      <w:r w:rsidR="008A4829">
        <w:rPr>
          <w:rFonts w:ascii="Times New Roman" w:hAnsi="Times New Roman" w:cs="Times New Roman"/>
          <w:b/>
          <w:i/>
          <w:color w:val="000000" w:themeColor="text1"/>
          <w:sz w:val="28"/>
          <w:szCs w:val="28"/>
          <w:lang w:val="nl-NL"/>
        </w:rPr>
        <w:t>CM</w:t>
      </w:r>
    </w:p>
    <w:p w:rsidR="00D42E87" w:rsidRPr="000034D1" w:rsidRDefault="00625577">
      <w:pPr>
        <w:widowControl w:val="0"/>
        <w:ind w:firstLine="567"/>
        <w:jc w:val="both"/>
        <w:rPr>
          <w:rFonts w:ascii="Times New Roman" w:hAnsi="Times New Roman" w:cs="Times New Roman"/>
          <w:color w:val="000000" w:themeColor="text1"/>
          <w:sz w:val="28"/>
          <w:szCs w:val="28"/>
        </w:rPr>
      </w:pPr>
      <w:r w:rsidRPr="000034D1">
        <w:rPr>
          <w:rFonts w:ascii="Times New Roman" w:hAnsi="Times New Roman" w:cs="Times New Roman"/>
          <w:color w:val="000000" w:themeColor="text1"/>
          <w:sz w:val="28"/>
          <w:szCs w:val="28"/>
        </w:rPr>
        <w:t xml:space="preserve">- </w:t>
      </w:r>
      <w:r w:rsidRPr="000034D1">
        <w:rPr>
          <w:rFonts w:ascii="Times New Roman" w:hAnsi="Times New Roman" w:cs="Times New Roman"/>
          <w:iCs/>
          <w:color w:val="000000" w:themeColor="text1"/>
          <w:sz w:val="28"/>
          <w:szCs w:val="28"/>
        </w:rPr>
        <w:t xml:space="preserve">Quyết định số 43/2016/QĐ-UBND ngày 23/6/2016 của UBND tỉnh ban hành quy định về miễn, giảm tiền sử dụng đất đối với người có công với cách mạng trên địa bàn tỉnh Thừa Thiên Huế, quy định về thẩm quyền tiếp nhận, giải quyết hồ sơ đề nghị miễn giảm tiền sử dụng đất là Phòng Lao động - Thương binh và Xã hội chưa đúng với quy định tại </w:t>
      </w:r>
      <w:r w:rsidRPr="000034D1">
        <w:rPr>
          <w:rFonts w:ascii="Times New Roman" w:hAnsi="Times New Roman" w:cs="Times New Roman"/>
          <w:sz w:val="28"/>
          <w:szCs w:val="28"/>
        </w:rPr>
        <w:t>Điều 15, Điều 16 Thông tư số 76/2014/TT-BTC ngày 16/6/2014 của Bộ Tài chính Hướng dẫn một số điều của Nghị định số 45/2014/NĐ-CP ngày 15/5/2014 của Chính phủ quy định về thu tiền sử dụng đất.</w:t>
      </w:r>
    </w:p>
    <w:p w:rsidR="00FE2048" w:rsidRPr="009817A5" w:rsidRDefault="00FE2048" w:rsidP="00FE2048">
      <w:pPr>
        <w:widowControl w:val="0"/>
        <w:ind w:firstLine="720"/>
        <w:jc w:val="both"/>
        <w:rPr>
          <w:rFonts w:ascii="Times New Roman" w:hAnsi="Times New Roman" w:cs="Times New Roman"/>
          <w:b/>
          <w:i/>
          <w:iCs/>
          <w:color w:val="000000" w:themeColor="text1"/>
          <w:sz w:val="28"/>
          <w:szCs w:val="28"/>
          <w:lang w:val="nl-NL"/>
        </w:rPr>
      </w:pPr>
      <w:r w:rsidRPr="009817A5">
        <w:rPr>
          <w:rFonts w:ascii="Times New Roman" w:hAnsi="Times New Roman" w:cs="Times New Roman"/>
          <w:b/>
          <w:i/>
          <w:iCs/>
          <w:color w:val="000000" w:themeColor="text1"/>
          <w:sz w:val="28"/>
          <w:szCs w:val="28"/>
          <w:lang w:val="nl-NL"/>
        </w:rPr>
        <w:t>c)</w:t>
      </w:r>
      <w:r w:rsidR="00625577" w:rsidRPr="009817A5">
        <w:rPr>
          <w:rFonts w:ascii="Times New Roman" w:hAnsi="Times New Roman" w:cs="Times New Roman"/>
          <w:b/>
          <w:i/>
          <w:iCs/>
          <w:color w:val="000000" w:themeColor="text1"/>
          <w:sz w:val="28"/>
          <w:szCs w:val="28"/>
          <w:lang w:val="nl-NL"/>
        </w:rPr>
        <w:t xml:space="preserve"> Chế độ trợ cấp ưu đãi đối với vợ hoặc chồng liệt sĩ lấy chồng hoặc vợ khác</w:t>
      </w:r>
    </w:p>
    <w:p w:rsidR="00D42E87" w:rsidRPr="000034D1" w:rsidRDefault="00625577" w:rsidP="00FE2048">
      <w:pPr>
        <w:widowControl w:val="0"/>
        <w:ind w:firstLine="720"/>
        <w:jc w:val="both"/>
        <w:rPr>
          <w:rFonts w:ascii="Times New Roman" w:hAnsi="Times New Roman" w:cs="Times New Roman"/>
          <w:b/>
          <w:iCs/>
          <w:color w:val="000000" w:themeColor="text1"/>
          <w:sz w:val="28"/>
          <w:szCs w:val="28"/>
          <w:lang w:val="nl-NL"/>
        </w:rPr>
      </w:pPr>
      <w:r w:rsidRPr="000034D1">
        <w:rPr>
          <w:rFonts w:ascii="Times New Roman" w:hAnsi="Times New Roman" w:cs="Times New Roman"/>
          <w:color w:val="000000" w:themeColor="text1"/>
          <w:sz w:val="28"/>
          <w:szCs w:val="28"/>
        </w:rPr>
        <w:t xml:space="preserve">Trường hợp trong hồ sơ liệt sĩ thể hiện vợ hoặc chồng liệt sĩ không lấy chồng hoặc vợ khác nhưng có con với người khác </w:t>
      </w:r>
      <w:r w:rsidR="00FE2048" w:rsidRPr="000034D1">
        <w:rPr>
          <w:rFonts w:ascii="Times New Roman" w:hAnsi="Times New Roman" w:cs="Times New Roman"/>
          <w:color w:val="000000" w:themeColor="text1"/>
          <w:sz w:val="28"/>
          <w:szCs w:val="28"/>
        </w:rPr>
        <w:t xml:space="preserve">thì không được hướng dẫn cụ thể tại </w:t>
      </w:r>
      <w:r w:rsidRPr="000034D1">
        <w:rPr>
          <w:rFonts w:ascii="Times New Roman" w:hAnsi="Times New Roman" w:cs="Times New Roman"/>
          <w:color w:val="000000" w:themeColor="text1"/>
          <w:sz w:val="28"/>
          <w:szCs w:val="28"/>
          <w:lang w:eastAsia="en-CA"/>
        </w:rPr>
        <w:t xml:space="preserve">Nghị định số </w:t>
      </w:r>
      <w:r w:rsidRPr="000034D1">
        <w:rPr>
          <w:rFonts w:ascii="Times New Roman" w:hAnsi="Times New Roman" w:cs="Times New Roman"/>
          <w:color w:val="000000" w:themeColor="text1"/>
          <w:sz w:val="28"/>
          <w:szCs w:val="28"/>
        </w:rPr>
        <w:t>131/2013/NĐ-CP.</w:t>
      </w:r>
    </w:p>
    <w:p w:rsidR="00D42E87" w:rsidRPr="009817A5" w:rsidRDefault="00FE2048" w:rsidP="009131C9">
      <w:pPr>
        <w:widowControl w:val="0"/>
        <w:ind w:firstLine="720"/>
        <w:jc w:val="both"/>
        <w:rPr>
          <w:rFonts w:ascii="Times New Roman" w:hAnsi="Times New Roman" w:cs="Times New Roman"/>
          <w:b/>
          <w:i/>
          <w:color w:val="000000" w:themeColor="text1"/>
          <w:sz w:val="28"/>
          <w:szCs w:val="28"/>
        </w:rPr>
      </w:pPr>
      <w:r w:rsidRPr="009817A5">
        <w:rPr>
          <w:rFonts w:ascii="Times New Roman" w:hAnsi="Times New Roman" w:cs="Times New Roman"/>
          <w:b/>
          <w:i/>
          <w:color w:val="000000" w:themeColor="text1"/>
          <w:sz w:val="28"/>
          <w:szCs w:val="28"/>
        </w:rPr>
        <w:t>d)</w:t>
      </w:r>
      <w:r w:rsidR="00625577" w:rsidRPr="009817A5">
        <w:rPr>
          <w:rFonts w:ascii="Times New Roman" w:hAnsi="Times New Roman" w:cs="Times New Roman"/>
          <w:b/>
          <w:i/>
          <w:color w:val="000000" w:themeColor="text1"/>
          <w:sz w:val="28"/>
          <w:szCs w:val="28"/>
        </w:rPr>
        <w:t xml:space="preserve"> Chế độ mai táng phí và tuất</w:t>
      </w:r>
    </w:p>
    <w:p w:rsidR="00D42E87" w:rsidRPr="009131C9" w:rsidRDefault="009131C9" w:rsidP="009131C9">
      <w:pPr>
        <w:widowControl w:val="0"/>
        <w:ind w:firstLine="720"/>
        <w:jc w:val="both"/>
        <w:rPr>
          <w:rFonts w:ascii="Times New Roman" w:hAnsi="Times New Roman" w:cs="Times New Roman"/>
          <w:color w:val="000000" w:themeColor="text1"/>
          <w:sz w:val="28"/>
          <w:szCs w:val="28"/>
        </w:rPr>
      </w:pPr>
      <w:bookmarkStart w:id="1" w:name="_Toc81211825"/>
      <w:r>
        <w:rPr>
          <w:rFonts w:ascii="Times New Roman" w:hAnsi="Times New Roman" w:cs="Times New Roman"/>
          <w:color w:val="000000" w:themeColor="text1"/>
          <w:sz w:val="28"/>
          <w:szCs w:val="28"/>
        </w:rPr>
        <w:t>Chưa quy định rõ</w:t>
      </w:r>
      <w:r w:rsidR="00625577" w:rsidRPr="009131C9">
        <w:rPr>
          <w:rFonts w:ascii="Times New Roman" w:hAnsi="Times New Roman" w:cs="Times New Roman"/>
          <w:color w:val="000000" w:themeColor="text1"/>
          <w:sz w:val="28"/>
          <w:szCs w:val="28"/>
        </w:rPr>
        <w:t xml:space="preserve"> trường hợp bị gián đoạn (ví dụ: Tốt nghiệp Trung học phổ thông năm 2020 nhưng năm đó không thi Đại học, Cao đẳng, học tại cơ sở giáo dục nghề nghiệp hoặc thi không đậu mà năm sau hoặc các năm sau nữa mới học Đại học, Cao đẳng, học tại cơ sở giáo dục nghề nghiệp) thì có được hưởng trợ cấp tuất hàng tháng kể từ tháng bắt đầu đi học Đại học, Cao đẳng hay không.</w:t>
      </w:r>
      <w:r w:rsidR="00167DBC">
        <w:rPr>
          <w:rFonts w:ascii="Times New Roman" w:hAnsi="Times New Roman" w:cs="Times New Roman"/>
          <w:color w:val="000000" w:themeColor="text1"/>
          <w:sz w:val="28"/>
          <w:szCs w:val="28"/>
        </w:rPr>
        <w:t xml:space="preserve"> Phòng đã tham mưu Văn bản hỏi Cục Người có công tuy nhiên vẫn chưa có văn bản trả lời.</w:t>
      </w:r>
      <w:r w:rsidR="00625577" w:rsidRPr="009131C9">
        <w:rPr>
          <w:rFonts w:ascii="Times New Roman" w:hAnsi="Times New Roman" w:cs="Times New Roman"/>
          <w:color w:val="000000" w:themeColor="text1"/>
          <w:sz w:val="28"/>
          <w:szCs w:val="28"/>
        </w:rPr>
        <w:tab/>
      </w:r>
    </w:p>
    <w:p w:rsidR="00D42E87" w:rsidRPr="00167DBC" w:rsidRDefault="00167DBC" w:rsidP="00167DBC">
      <w:pPr>
        <w:widowControl w:val="0"/>
        <w:ind w:firstLine="720"/>
        <w:jc w:val="both"/>
        <w:rPr>
          <w:rFonts w:ascii="Times New Roman" w:hAnsi="Times New Roman" w:cs="Times New Roman"/>
          <w:b/>
          <w:color w:val="000000" w:themeColor="text1"/>
          <w:sz w:val="28"/>
          <w:szCs w:val="28"/>
        </w:rPr>
      </w:pPr>
      <w:r w:rsidRPr="00167DBC">
        <w:rPr>
          <w:rFonts w:ascii="Times New Roman" w:hAnsi="Times New Roman" w:cs="Times New Roman"/>
          <w:b/>
          <w:color w:val="000000" w:themeColor="text1"/>
          <w:sz w:val="28"/>
          <w:szCs w:val="28"/>
        </w:rPr>
        <w:t>e)</w:t>
      </w:r>
      <w:r w:rsidR="00625577" w:rsidRPr="00167DBC">
        <w:rPr>
          <w:rFonts w:ascii="Times New Roman" w:hAnsi="Times New Roman" w:cs="Times New Roman"/>
          <w:b/>
          <w:color w:val="000000" w:themeColor="text1"/>
          <w:sz w:val="28"/>
          <w:szCs w:val="28"/>
        </w:rPr>
        <w:t xml:space="preserve"> Hồ sơ, thủ tục bổ sung tình hình thân nhân trong hồ sơ liệt sĩ</w:t>
      </w:r>
    </w:p>
    <w:bookmarkEnd w:id="1"/>
    <w:p w:rsidR="00D42E87" w:rsidRPr="000034D1" w:rsidRDefault="00167DBC" w:rsidP="003A3DFB">
      <w:pPr>
        <w:widowControl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Q</w:t>
      </w:r>
      <w:r w:rsidR="00625577" w:rsidRPr="00167DBC">
        <w:rPr>
          <w:rFonts w:ascii="Times New Roman" w:hAnsi="Times New Roman" w:cs="Times New Roman"/>
          <w:color w:val="000000" w:themeColor="text1"/>
          <w:sz w:val="28"/>
          <w:szCs w:val="28"/>
        </w:rPr>
        <w:t>uy định về bổ sung là cha đẻ mẹ đẻ, vợ hoặc chồng liệt sĩ: Đối với đề nghị bổ sung là con liệt sĩ thì các giấy tờ, tài liệu khác do cơ quan có thẩm quyền ban hành,</w:t>
      </w:r>
      <w:r>
        <w:rPr>
          <w:rFonts w:ascii="Times New Roman" w:hAnsi="Times New Roman" w:cs="Times New Roman"/>
          <w:color w:val="000000" w:themeColor="text1"/>
          <w:sz w:val="28"/>
          <w:szCs w:val="28"/>
        </w:rPr>
        <w:t xml:space="preserve"> x</w:t>
      </w:r>
      <w:r w:rsidR="00625577" w:rsidRPr="00167DBC">
        <w:rPr>
          <w:rFonts w:ascii="Times New Roman" w:hAnsi="Times New Roman" w:cs="Times New Roman"/>
          <w:color w:val="000000" w:themeColor="text1"/>
          <w:sz w:val="28"/>
          <w:szCs w:val="28"/>
        </w:rPr>
        <w:t xml:space="preserve">ác nhận trước ngày 01/7/2021.Theo quy định này, </w:t>
      </w:r>
      <w:r w:rsidR="003A3DFB">
        <w:rPr>
          <w:rFonts w:ascii="Times New Roman" w:hAnsi="Times New Roman" w:cs="Times New Roman"/>
          <w:color w:val="000000" w:themeColor="text1"/>
          <w:sz w:val="28"/>
          <w:szCs w:val="28"/>
        </w:rPr>
        <w:t xml:space="preserve">các loại giấy tờ </w:t>
      </w:r>
      <w:r w:rsidR="00625577" w:rsidRPr="00167DBC">
        <w:rPr>
          <w:rFonts w:ascii="Times New Roman" w:hAnsi="Times New Roman" w:cs="Times New Roman"/>
          <w:color w:val="000000" w:themeColor="text1"/>
          <w:sz w:val="28"/>
          <w:szCs w:val="28"/>
        </w:rPr>
        <w:t xml:space="preserve"> thời gian ban hành, xác nhận </w:t>
      </w:r>
      <w:r w:rsidR="003A3DFB">
        <w:rPr>
          <w:rFonts w:ascii="Times New Roman" w:hAnsi="Times New Roman" w:cs="Times New Roman"/>
          <w:color w:val="000000" w:themeColor="text1"/>
          <w:sz w:val="28"/>
          <w:szCs w:val="28"/>
        </w:rPr>
        <w:t>sau</w:t>
      </w:r>
      <w:r w:rsidR="00625577" w:rsidRPr="00167DBC">
        <w:rPr>
          <w:rFonts w:ascii="Times New Roman" w:hAnsi="Times New Roman" w:cs="Times New Roman"/>
          <w:color w:val="000000" w:themeColor="text1"/>
          <w:sz w:val="28"/>
          <w:szCs w:val="28"/>
        </w:rPr>
        <w:t xml:space="preserve"> ngày 01/7/2021</w:t>
      </w:r>
      <w:r w:rsidR="003A3DFB">
        <w:rPr>
          <w:rFonts w:ascii="Times New Roman" w:hAnsi="Times New Roman" w:cs="Times New Roman"/>
          <w:color w:val="000000" w:themeColor="text1"/>
          <w:sz w:val="28"/>
          <w:szCs w:val="28"/>
        </w:rPr>
        <w:t xml:space="preserve"> thì không làm căn cứ giải quyết được nên nhiều trường hợp vướng không giải quyết được</w:t>
      </w:r>
    </w:p>
    <w:p w:rsidR="00D42E87" w:rsidRPr="000034D1" w:rsidRDefault="003A3DFB" w:rsidP="003A3DFB">
      <w:pPr>
        <w:widowControl w:val="0"/>
        <w:ind w:firstLine="630"/>
        <w:jc w:val="both"/>
        <w:rPr>
          <w:rFonts w:ascii="Times New Roman" w:hAnsi="Times New Roman" w:cs="Times New Roman"/>
          <w:b/>
          <w:sz w:val="28"/>
          <w:szCs w:val="28"/>
        </w:rPr>
      </w:pPr>
      <w:r>
        <w:rPr>
          <w:rFonts w:ascii="Times New Roman" w:hAnsi="Times New Roman" w:cs="Times New Roman"/>
          <w:b/>
          <w:iCs/>
          <w:color w:val="000000" w:themeColor="text1"/>
          <w:sz w:val="28"/>
          <w:szCs w:val="28"/>
          <w:lang w:val="nl-NL"/>
        </w:rPr>
        <w:t>f)</w:t>
      </w:r>
      <w:r w:rsidR="002E51E4">
        <w:rPr>
          <w:rFonts w:ascii="Times New Roman" w:hAnsi="Times New Roman" w:cs="Times New Roman"/>
          <w:b/>
          <w:iCs/>
          <w:color w:val="000000" w:themeColor="text1"/>
          <w:sz w:val="28"/>
          <w:szCs w:val="28"/>
          <w:lang w:val="nl-NL"/>
        </w:rPr>
        <w:t xml:space="preserve"> </w:t>
      </w:r>
      <w:r w:rsidR="00625577" w:rsidRPr="000034D1">
        <w:rPr>
          <w:rFonts w:ascii="Times New Roman" w:hAnsi="Times New Roman" w:cs="Times New Roman"/>
          <w:b/>
          <w:sz w:val="28"/>
          <w:szCs w:val="28"/>
        </w:rPr>
        <w:t>Đối với trường hợp di chuyển hài cốt liệt sĩ đang an táng ngoài nghĩa trang liệt sĩ vào an táng tại nghĩa trang liệt sĩ.</w:t>
      </w:r>
    </w:p>
    <w:p w:rsidR="00D42E87" w:rsidRPr="000034D1" w:rsidRDefault="00625577">
      <w:pPr>
        <w:tabs>
          <w:tab w:val="left" w:pos="709"/>
        </w:tabs>
        <w:jc w:val="both"/>
        <w:rPr>
          <w:rFonts w:ascii="Times New Roman" w:hAnsi="Times New Roman" w:cs="Times New Roman"/>
          <w:sz w:val="28"/>
          <w:szCs w:val="28"/>
        </w:rPr>
      </w:pPr>
      <w:r w:rsidRPr="000034D1">
        <w:rPr>
          <w:rFonts w:ascii="Times New Roman" w:hAnsi="Times New Roman" w:cs="Times New Roman"/>
          <w:sz w:val="28"/>
          <w:szCs w:val="28"/>
        </w:rPr>
        <w:tab/>
        <w:t xml:space="preserve">- Điều kiện di chuyển hài cốt liệt sĩ: quy định điều kiện di chuyển hài cốt liệt sĩ chỉ áp dụng đối vơi </w:t>
      </w:r>
      <w:r w:rsidRPr="000034D1">
        <w:rPr>
          <w:rFonts w:ascii="Times New Roman" w:hAnsi="Times New Roman" w:cs="Times New Roman"/>
          <w:i/>
          <w:sz w:val="28"/>
          <w:szCs w:val="28"/>
        </w:rPr>
        <w:t xml:space="preserve">“Mộ liệt sĩ đang an táng ngoài nghĩa trang liệt sĩ </w:t>
      </w:r>
      <w:r w:rsidRPr="000034D1">
        <w:rPr>
          <w:rFonts w:ascii="Times New Roman" w:hAnsi="Times New Roman" w:cs="Times New Roman"/>
          <w:b/>
          <w:i/>
          <w:sz w:val="28"/>
          <w:szCs w:val="28"/>
        </w:rPr>
        <w:t>nhưng có biên bản bàn giao hài cốt liệt sĩ của của quan có thẩm quyền</w:t>
      </w:r>
      <w:r w:rsidRPr="000034D1">
        <w:rPr>
          <w:rFonts w:ascii="Times New Roman" w:hAnsi="Times New Roman" w:cs="Times New Roman"/>
          <w:i/>
          <w:sz w:val="28"/>
          <w:szCs w:val="28"/>
        </w:rPr>
        <w:t>, nay đưa vào an táng trong nghĩa trang liệt sĩ”</w:t>
      </w:r>
    </w:p>
    <w:p w:rsidR="00D42E87" w:rsidRPr="000034D1" w:rsidRDefault="00625577">
      <w:pPr>
        <w:tabs>
          <w:tab w:val="left" w:pos="709"/>
        </w:tabs>
        <w:jc w:val="both"/>
        <w:rPr>
          <w:rFonts w:ascii="Times New Roman" w:hAnsi="Times New Roman" w:cs="Times New Roman"/>
          <w:i/>
          <w:sz w:val="28"/>
          <w:szCs w:val="28"/>
        </w:rPr>
      </w:pPr>
      <w:r w:rsidRPr="000034D1">
        <w:rPr>
          <w:rFonts w:ascii="Times New Roman" w:hAnsi="Times New Roman" w:cs="Times New Roman"/>
          <w:sz w:val="28"/>
          <w:szCs w:val="28"/>
        </w:rPr>
        <w:tab/>
        <w:t xml:space="preserve">- Hồ sơ, thủ tục di chuyểnquy định </w:t>
      </w:r>
      <w:r w:rsidRPr="000034D1">
        <w:rPr>
          <w:rFonts w:ascii="Times New Roman" w:hAnsi="Times New Roman" w:cs="Times New Roman"/>
          <w:i/>
          <w:sz w:val="28"/>
          <w:szCs w:val="28"/>
        </w:rPr>
        <w:t>“... Trường hợp mộ liệt sĩ được cơ quan chức năng bàn giao cho gia đình quản lý thì kèm theo bản sao được chứng thực biên bản bàn giao hài cốt liệt sĩ”</w:t>
      </w:r>
    </w:p>
    <w:p w:rsidR="00D42E87" w:rsidRPr="000034D1" w:rsidRDefault="00625577">
      <w:pPr>
        <w:tabs>
          <w:tab w:val="left" w:pos="709"/>
        </w:tabs>
        <w:jc w:val="both"/>
        <w:rPr>
          <w:rFonts w:ascii="Times New Roman" w:hAnsi="Times New Roman" w:cs="Times New Roman"/>
          <w:sz w:val="28"/>
          <w:szCs w:val="28"/>
        </w:rPr>
      </w:pPr>
      <w:r w:rsidRPr="000034D1">
        <w:rPr>
          <w:rFonts w:ascii="Times New Roman" w:hAnsi="Times New Roman" w:cs="Times New Roman"/>
          <w:i/>
          <w:sz w:val="28"/>
          <w:szCs w:val="28"/>
        </w:rPr>
        <w:tab/>
      </w:r>
      <w:r w:rsidRPr="000034D1">
        <w:rPr>
          <w:rFonts w:ascii="Times New Roman" w:hAnsi="Times New Roman" w:cs="Times New Roman"/>
          <w:sz w:val="28"/>
          <w:szCs w:val="28"/>
        </w:rPr>
        <w:t xml:space="preserve">- Tuy nhiên, thực tế hài cốt liệt sĩ đang an táng ngoài nghĩa trang trang liệt sĩ, trước đây hầu hết </w:t>
      </w:r>
      <w:r w:rsidRPr="000034D1">
        <w:rPr>
          <w:rFonts w:ascii="Times New Roman" w:hAnsi="Times New Roman" w:cs="Times New Roman"/>
          <w:b/>
          <w:sz w:val="28"/>
          <w:szCs w:val="28"/>
        </w:rPr>
        <w:t>không có hoặc bị thất lạc biên bản bàn giao biên bản bàn giao hài cốt liệt sĩ của của quan có thẩm quyền</w:t>
      </w:r>
      <w:r w:rsidRPr="000034D1">
        <w:rPr>
          <w:rFonts w:ascii="Times New Roman" w:hAnsi="Times New Roman" w:cs="Times New Roman"/>
          <w:b/>
          <w:i/>
          <w:sz w:val="28"/>
          <w:szCs w:val="28"/>
        </w:rPr>
        <w:t>.</w:t>
      </w:r>
      <w:r w:rsidRPr="000034D1">
        <w:rPr>
          <w:rFonts w:ascii="Times New Roman" w:hAnsi="Times New Roman" w:cs="Times New Roman"/>
          <w:sz w:val="28"/>
          <w:szCs w:val="28"/>
        </w:rPr>
        <w:t>Như vậy, nếu không có giao biên bản bàn giao hài cốt liệt sĩ của quan có thẩm quyền thì các hài cốt đang an táng ngoài nghĩa trang có được di chuyển về an táng tại nghĩa trang liệt sĩ theo nguyện vọng của đại diện thân nhân hoặc người hưởng trợ cáp thờ cúng liệt sĩ liệt sĩ hay không.</w:t>
      </w:r>
    </w:p>
    <w:p w:rsidR="00D42E87" w:rsidRPr="000034D1" w:rsidRDefault="00DC31F0">
      <w:pPr>
        <w:widowControl w:val="0"/>
        <w:ind w:firstLine="720"/>
        <w:jc w:val="both"/>
        <w:rPr>
          <w:rFonts w:ascii="Times New Roman" w:hAnsi="Times New Roman" w:cs="Times New Roman"/>
          <w:b/>
          <w:bCs/>
          <w:color w:val="000000" w:themeColor="text1"/>
          <w:sz w:val="28"/>
          <w:szCs w:val="28"/>
          <w:lang w:val="nl-NL"/>
        </w:rPr>
      </w:pPr>
      <w:r>
        <w:rPr>
          <w:rFonts w:ascii="Times New Roman" w:hAnsi="Times New Roman" w:cs="Times New Roman"/>
          <w:b/>
          <w:bCs/>
          <w:color w:val="000000" w:themeColor="text1"/>
          <w:sz w:val="28"/>
          <w:szCs w:val="28"/>
          <w:lang w:val="nl-NL"/>
        </w:rPr>
        <w:lastRenderedPageBreak/>
        <w:t>g)</w:t>
      </w:r>
      <w:r w:rsidR="00625577" w:rsidRPr="000034D1">
        <w:rPr>
          <w:rFonts w:ascii="Times New Roman" w:hAnsi="Times New Roman" w:cs="Times New Roman"/>
          <w:b/>
          <w:bCs/>
          <w:color w:val="000000" w:themeColor="text1"/>
          <w:sz w:val="28"/>
          <w:szCs w:val="28"/>
          <w:lang w:val="nl-NL"/>
        </w:rPr>
        <w:t xml:space="preserve"> Hồ sơ giải quyết trợ cấp thương binh đồng thời là bệnh binh (Mất sức lao động)</w:t>
      </w:r>
    </w:p>
    <w:p w:rsidR="00D42E87" w:rsidRPr="000034D1" w:rsidRDefault="00625577">
      <w:pPr>
        <w:widowControl w:val="0"/>
        <w:ind w:firstLine="720"/>
        <w:jc w:val="both"/>
        <w:rPr>
          <w:rFonts w:ascii="Times New Roman" w:hAnsi="Times New Roman" w:cs="Times New Roman"/>
          <w:bCs/>
          <w:color w:val="000000" w:themeColor="text1"/>
          <w:sz w:val="28"/>
          <w:szCs w:val="28"/>
          <w:lang w:val="nl-NL"/>
        </w:rPr>
      </w:pPr>
      <w:r w:rsidRPr="000034D1">
        <w:rPr>
          <w:rFonts w:ascii="Times New Roman" w:hAnsi="Times New Roman" w:cs="Times New Roman"/>
          <w:bCs/>
          <w:color w:val="000000" w:themeColor="text1"/>
          <w:sz w:val="28"/>
          <w:szCs w:val="28"/>
          <w:lang w:val="nl-NL"/>
        </w:rPr>
        <w:t xml:space="preserve">Bảo hiểm Xã hội </w:t>
      </w:r>
      <w:r w:rsidR="003A3DFB">
        <w:rPr>
          <w:rFonts w:ascii="Times New Roman" w:hAnsi="Times New Roman" w:cs="Times New Roman"/>
          <w:bCs/>
          <w:color w:val="000000" w:themeColor="text1"/>
          <w:sz w:val="28"/>
          <w:szCs w:val="28"/>
          <w:lang w:val="nl-NL"/>
        </w:rPr>
        <w:t xml:space="preserve">chưa </w:t>
      </w:r>
      <w:r w:rsidRPr="000034D1">
        <w:rPr>
          <w:rFonts w:ascii="Times New Roman" w:hAnsi="Times New Roman" w:cs="Times New Roman"/>
          <w:bCs/>
          <w:color w:val="000000" w:themeColor="text1"/>
          <w:sz w:val="28"/>
          <w:szCs w:val="28"/>
          <w:lang w:val="nl-NL"/>
        </w:rPr>
        <w:t>có hướng dẫn giải quyết đối với thương binh đồng thời là mất sức lao động đang hưởng trợ cấp thương tật (không hưởng trợ cấp mất sức lao động), nay đề nghị hưởng mất sức lao động.</w:t>
      </w:r>
    </w:p>
    <w:p w:rsidR="00D42E87" w:rsidRPr="000034D1" w:rsidRDefault="00DC31F0">
      <w:pPr>
        <w:widowControl w:val="0"/>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w:t>
      </w:r>
      <w:r w:rsidR="00625577" w:rsidRPr="000034D1">
        <w:rPr>
          <w:rFonts w:ascii="Times New Roman" w:hAnsi="Times New Roman" w:cs="Times New Roman"/>
          <w:b/>
          <w:color w:val="000000" w:themeColor="text1"/>
          <w:sz w:val="28"/>
          <w:szCs w:val="28"/>
        </w:rPr>
        <w:t xml:space="preserve"> Chế độ hỗ trợ kinh phí một lần để xây võ mộ liệt sĩ tại nghĩa trang dòng họ do gia đình quản lý.</w:t>
      </w:r>
    </w:p>
    <w:p w:rsidR="00DC31F0" w:rsidRDefault="00625577" w:rsidP="00DC31F0">
      <w:pPr>
        <w:widowControl w:val="0"/>
        <w:ind w:firstLine="720"/>
        <w:jc w:val="both"/>
        <w:rPr>
          <w:rFonts w:ascii="Times New Roman" w:hAnsi="Times New Roman" w:cs="Times New Roman"/>
          <w:color w:val="000000" w:themeColor="text1"/>
          <w:sz w:val="28"/>
          <w:szCs w:val="28"/>
        </w:rPr>
      </w:pPr>
      <w:r w:rsidRPr="000034D1">
        <w:rPr>
          <w:rFonts w:ascii="Times New Roman" w:hAnsi="Times New Roman" w:cs="Times New Roman"/>
          <w:bCs/>
          <w:color w:val="000000" w:themeColor="text1"/>
          <w:sz w:val="28"/>
          <w:szCs w:val="28"/>
        </w:rPr>
        <w:t xml:space="preserve">Tại Nghị định 31/2013/NĐ-CP ngày 9/4/2013 Quy định chi tiết, hướng dẫn thi hành một số điều của Pháp lệnh Ưu đãi người có công với cách mạng </w:t>
      </w:r>
      <w:r w:rsidR="00DC31F0">
        <w:rPr>
          <w:rFonts w:ascii="Times New Roman" w:hAnsi="Times New Roman" w:cs="Times New Roman"/>
          <w:bCs/>
          <w:color w:val="000000" w:themeColor="text1"/>
          <w:sz w:val="28"/>
          <w:szCs w:val="28"/>
        </w:rPr>
        <w:t>quy định</w:t>
      </w:r>
      <w:r w:rsidRPr="000034D1">
        <w:rPr>
          <w:rFonts w:ascii="Times New Roman" w:hAnsi="Times New Roman" w:cs="Times New Roman"/>
          <w:bCs/>
          <w:color w:val="000000" w:themeColor="text1"/>
          <w:sz w:val="28"/>
          <w:szCs w:val="28"/>
        </w:rPr>
        <w:t xml:space="preserve">: “Mộ liệt sĩ tại nghĩa trang dòng họ do gia đình quản lý được hỗ trợ kinh phí một lần để xây võ mộ mức 2.500.000 đồng.”. </w:t>
      </w:r>
      <w:r w:rsidR="00DC31F0">
        <w:rPr>
          <w:rFonts w:ascii="Times New Roman" w:hAnsi="Times New Roman" w:cs="Times New Roman"/>
          <w:bCs/>
          <w:color w:val="000000" w:themeColor="text1"/>
          <w:sz w:val="28"/>
          <w:szCs w:val="28"/>
        </w:rPr>
        <w:t>Tuy nhiên, t</w:t>
      </w:r>
      <w:r w:rsidRPr="000034D1">
        <w:rPr>
          <w:rFonts w:ascii="Times New Roman" w:hAnsi="Times New Roman" w:cs="Times New Roman"/>
          <w:bCs/>
          <w:color w:val="000000" w:themeColor="text1"/>
          <w:sz w:val="28"/>
          <w:szCs w:val="28"/>
        </w:rPr>
        <w:t xml:space="preserve">ại Nghị định số </w:t>
      </w:r>
      <w:r w:rsidRPr="000034D1">
        <w:rPr>
          <w:rFonts w:ascii="Times New Roman" w:hAnsi="Times New Roman" w:cs="Times New Roman"/>
          <w:color w:val="000000" w:themeColor="text1"/>
          <w:sz w:val="28"/>
          <w:szCs w:val="28"/>
          <w:lang w:val="nl-NL"/>
        </w:rPr>
        <w:t>131/2013/NĐ-CP</w:t>
      </w:r>
      <w:r w:rsidRPr="000034D1">
        <w:rPr>
          <w:rFonts w:ascii="Times New Roman" w:hAnsi="Times New Roman" w:cs="Times New Roman"/>
          <w:color w:val="000000" w:themeColor="text1"/>
          <w:sz w:val="28"/>
          <w:szCs w:val="28"/>
        </w:rPr>
        <w:t xml:space="preserve"> không quy định về hỗ trợ kinh phí một lần để xây võ mộ liệt sĩ tại nghĩa trang dòng họ do gia đình quản lý. </w:t>
      </w:r>
    </w:p>
    <w:p w:rsidR="0085479A" w:rsidRDefault="0085479A" w:rsidP="00DC31F0">
      <w:pPr>
        <w:widowControl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Việc triển khai có lúc, có nơi chưa kịp thời dẫn đến người có công chưa nắm bắt đầy đủ các chế độ chính sách, do đó một số NCC lập hồ sơ muộn, trong khi quy định hưởng trợ cấp từ ngày Giám đốc Sở ra quyết định (hưởng thêm chế độ trợ cấp đối với thương, bệnh binh, thờ cúng liệt sĩ) nên thiệt thòi cho người có công và thân nhân.</w:t>
      </w:r>
    </w:p>
    <w:p w:rsidR="0085479A" w:rsidRDefault="0085479A" w:rsidP="00DC31F0">
      <w:pPr>
        <w:widowControl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Cán bộ công chức phụ trách lĩnh vực ở địa phương (đặc biệt cấp xã) chưa nắm bắt nghiên cứu đầy đủ các quy định dẫn đến hướng dẫn giải thích chế độ cho người có công chưa thấu đáo, nên tình trạng NCC và thân nhân trực tiếp đến Sở để hỏi đáp thắc mắc, đơn thư vẫn còn nhiều; </w:t>
      </w:r>
    </w:p>
    <w:p w:rsidR="0085479A" w:rsidRDefault="0085479A" w:rsidP="00DC31F0">
      <w:pPr>
        <w:widowControl w:val="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Hồ sơ thủ tục lập </w:t>
      </w:r>
      <w:r w:rsidR="00165253">
        <w:rPr>
          <w:rFonts w:ascii="Times New Roman" w:hAnsi="Times New Roman" w:cs="Times New Roman"/>
          <w:color w:val="000000" w:themeColor="text1"/>
          <w:sz w:val="28"/>
          <w:szCs w:val="28"/>
        </w:rPr>
        <w:t xml:space="preserve">các địa phương </w:t>
      </w:r>
      <w:r>
        <w:rPr>
          <w:rFonts w:ascii="Times New Roman" w:hAnsi="Times New Roman" w:cs="Times New Roman"/>
          <w:color w:val="000000" w:themeColor="text1"/>
          <w:sz w:val="28"/>
          <w:szCs w:val="28"/>
        </w:rPr>
        <w:t xml:space="preserve">vẫn </w:t>
      </w:r>
      <w:r w:rsidR="00165253">
        <w:rPr>
          <w:rFonts w:ascii="Times New Roman" w:hAnsi="Times New Roman" w:cs="Times New Roman"/>
          <w:color w:val="000000" w:themeColor="text1"/>
          <w:sz w:val="28"/>
          <w:szCs w:val="28"/>
        </w:rPr>
        <w:t xml:space="preserve">chưa kiểm tra, thẩm định kỹ, dẫn đến </w:t>
      </w:r>
      <w:r>
        <w:rPr>
          <w:rFonts w:ascii="Times New Roman" w:hAnsi="Times New Roman" w:cs="Times New Roman"/>
          <w:color w:val="000000" w:themeColor="text1"/>
          <w:sz w:val="28"/>
          <w:szCs w:val="28"/>
        </w:rPr>
        <w:t>nhiề</w:t>
      </w:r>
      <w:r w:rsidR="00165253">
        <w:rPr>
          <w:rFonts w:ascii="Times New Roman" w:hAnsi="Times New Roman" w:cs="Times New Roman"/>
          <w:color w:val="000000" w:themeColor="text1"/>
          <w:sz w:val="28"/>
          <w:szCs w:val="28"/>
        </w:rPr>
        <w:t>u hồ sơ còn sai sót, phải trả lại.</w:t>
      </w:r>
    </w:p>
    <w:p w:rsidR="00DC31F0" w:rsidRPr="00DC31F0" w:rsidRDefault="00DC31F0" w:rsidP="00DC31F0">
      <w:pPr>
        <w:widowControl w:val="0"/>
        <w:ind w:firstLine="720"/>
        <w:jc w:val="both"/>
        <w:rPr>
          <w:rFonts w:ascii="Times New Roman" w:hAnsi="Times New Roman" w:cs="Times New Roman"/>
          <w:b/>
          <w:iCs/>
          <w:color w:val="000000" w:themeColor="text1"/>
          <w:sz w:val="28"/>
          <w:szCs w:val="28"/>
        </w:rPr>
      </w:pPr>
      <w:r w:rsidRPr="00DC31F0">
        <w:rPr>
          <w:rFonts w:ascii="Times New Roman" w:hAnsi="Times New Roman" w:cs="Times New Roman"/>
          <w:b/>
          <w:iCs/>
          <w:color w:val="000000" w:themeColor="text1"/>
          <w:sz w:val="28"/>
          <w:szCs w:val="28"/>
        </w:rPr>
        <w:t>III. Giải pháp</w:t>
      </w:r>
    </w:p>
    <w:p w:rsidR="00D42E87" w:rsidRPr="000034D1" w:rsidRDefault="00165253" w:rsidP="00DC31F0">
      <w:pPr>
        <w:widowControl w:val="0"/>
        <w:ind w:firstLine="720"/>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DC31F0">
        <w:rPr>
          <w:rFonts w:ascii="Times New Roman" w:hAnsi="Times New Roman" w:cs="Times New Roman"/>
          <w:iCs/>
          <w:color w:val="000000" w:themeColor="text1"/>
          <w:sz w:val="28"/>
          <w:szCs w:val="28"/>
        </w:rPr>
        <w:t>Đ</w:t>
      </w:r>
      <w:r w:rsidR="00625577" w:rsidRPr="000034D1">
        <w:rPr>
          <w:rFonts w:ascii="Times New Roman" w:hAnsi="Times New Roman" w:cs="Times New Roman"/>
          <w:iCs/>
          <w:color w:val="000000" w:themeColor="text1"/>
          <w:sz w:val="28"/>
          <w:szCs w:val="28"/>
          <w:lang w:val="vi-VN"/>
        </w:rPr>
        <w:t>ể có căn cứ</w:t>
      </w:r>
      <w:r w:rsidR="00625577" w:rsidRPr="000034D1">
        <w:rPr>
          <w:rFonts w:ascii="Times New Roman" w:hAnsi="Times New Roman" w:cs="Times New Roman"/>
          <w:iCs/>
          <w:color w:val="000000" w:themeColor="text1"/>
          <w:sz w:val="28"/>
          <w:szCs w:val="28"/>
        </w:rPr>
        <w:t xml:space="preserve">, kịp thời </w:t>
      </w:r>
      <w:r w:rsidR="00625577" w:rsidRPr="000034D1">
        <w:rPr>
          <w:rFonts w:ascii="Times New Roman" w:hAnsi="Times New Roman" w:cs="Times New Roman"/>
          <w:iCs/>
          <w:color w:val="000000" w:themeColor="text1"/>
          <w:sz w:val="28"/>
          <w:szCs w:val="28"/>
          <w:lang w:val="vi-VN"/>
        </w:rPr>
        <w:t xml:space="preserve">giải quyết chế độ đối với người có công, </w:t>
      </w:r>
      <w:r w:rsidR="00625577" w:rsidRPr="000034D1">
        <w:rPr>
          <w:rFonts w:ascii="Times New Roman" w:hAnsi="Times New Roman" w:cs="Times New Roman"/>
          <w:iCs/>
          <w:color w:val="000000" w:themeColor="text1"/>
          <w:sz w:val="28"/>
          <w:szCs w:val="28"/>
        </w:rPr>
        <w:t>Phòng Người có công đã tham mưu lãnh đạo Sở các Công văn báo cáo, đề nghị Bộ Lao động - Thương binh và Xã hội hướng dẫn các vướng mắc trong giải quyết thủ tục, hồ sơ giải quyết các chế độ; Bộ Tài chính hướng dẫn thực hiện hồ sơ miễn giảm tiền sử dụng đất; văn bản báo cáo, đề nghị UBND tỉnh sửa đổi cơ quan có thẩm quyền giải quyết hồ sơ miễn giảm tiền sử dụng đất theo khoản 2, Điều 7 Quyết định số 43/2016/QĐ-UBND là phòng Lao động - TB&amp;XH sang phòng Tài nguyên - Môi trường theo quy định.</w:t>
      </w:r>
    </w:p>
    <w:p w:rsidR="00D42E87" w:rsidRDefault="00625577">
      <w:pPr>
        <w:widowControl w:val="0"/>
        <w:tabs>
          <w:tab w:val="left" w:pos="720"/>
          <w:tab w:val="left" w:pos="3330"/>
        </w:tabs>
        <w:jc w:val="both"/>
        <w:rPr>
          <w:rFonts w:ascii="Times New Roman" w:hAnsi="Times New Roman" w:cs="Times New Roman"/>
          <w:iCs/>
          <w:color w:val="000000" w:themeColor="text1"/>
          <w:sz w:val="28"/>
          <w:szCs w:val="28"/>
        </w:rPr>
      </w:pPr>
      <w:r w:rsidRPr="000034D1">
        <w:rPr>
          <w:rFonts w:ascii="Times New Roman" w:hAnsi="Times New Roman" w:cs="Times New Roman"/>
          <w:iCs/>
          <w:color w:val="000000" w:themeColor="text1"/>
          <w:sz w:val="28"/>
          <w:szCs w:val="28"/>
        </w:rPr>
        <w:tab/>
      </w:r>
      <w:r w:rsidR="00165253">
        <w:rPr>
          <w:rFonts w:ascii="Times New Roman" w:hAnsi="Times New Roman" w:cs="Times New Roman"/>
          <w:iCs/>
          <w:color w:val="000000" w:themeColor="text1"/>
          <w:sz w:val="28"/>
          <w:szCs w:val="28"/>
        </w:rPr>
        <w:t xml:space="preserve">- </w:t>
      </w:r>
      <w:r w:rsidRPr="000034D1">
        <w:rPr>
          <w:rFonts w:ascii="Times New Roman" w:hAnsi="Times New Roman" w:cs="Times New Roman"/>
          <w:iCs/>
          <w:color w:val="000000" w:themeColor="text1"/>
          <w:sz w:val="28"/>
          <w:szCs w:val="28"/>
        </w:rPr>
        <w:t xml:space="preserve">Để thực hiện tốt hơn các chế độ chính sách ưu đãi, công tác chăm sóc đời sống người có công và thân nhân người có công với cách mạng, Phòng Người có công tiếp tục tham mưu giải quyết kịp thời các hồ sơ, vận dụng linh hoạt trong phạm vi quy định khi giải quyết hồ sơ, chế độ chính sách. Tiếp tục cập nhật các vướng mắc khó khăn trong quá trình thực hiện, kịp thời báo cáo đề nghị UBND tỉnh, các bộ, ngành liên qua hướng dẫn kịp thời. Tham mưu tổ chức thực hiện tốt các hoạt động, phong trào Đền ơn đáp nghĩa, chăm sóc đời sống tinh thần, vật chất đối với người có công. </w:t>
      </w:r>
    </w:p>
    <w:p w:rsidR="00165253" w:rsidRPr="00165253" w:rsidRDefault="00165253">
      <w:pPr>
        <w:ind w:firstLine="720"/>
        <w:jc w:val="both"/>
        <w:rPr>
          <w:rFonts w:ascii="Times New Roman" w:eastAsia="SimSun" w:hAnsi="Times New Roman" w:cs="Times New Roman"/>
          <w:bCs/>
          <w:sz w:val="28"/>
          <w:szCs w:val="28"/>
        </w:rPr>
      </w:pPr>
      <w:r w:rsidRPr="00165253">
        <w:rPr>
          <w:rFonts w:ascii="Times New Roman" w:eastAsia="SimSun" w:hAnsi="Times New Roman" w:cs="Times New Roman"/>
          <w:bCs/>
          <w:sz w:val="28"/>
          <w:szCs w:val="28"/>
        </w:rPr>
        <w:t>- Cần triển khai kịp thời, cụ thể các quy định về chế độ chính sách đến từng người có công và thân nhân</w:t>
      </w:r>
    </w:p>
    <w:p w:rsidR="00165253" w:rsidRPr="00165253" w:rsidRDefault="00165253">
      <w:pPr>
        <w:ind w:firstLine="720"/>
        <w:jc w:val="both"/>
        <w:rPr>
          <w:rFonts w:ascii="Times New Roman" w:eastAsia="SimSun" w:hAnsi="Times New Roman" w:cs="Times New Roman"/>
          <w:bCs/>
          <w:sz w:val="28"/>
          <w:szCs w:val="28"/>
        </w:rPr>
      </w:pPr>
      <w:r w:rsidRPr="00165253">
        <w:rPr>
          <w:rFonts w:ascii="Times New Roman" w:eastAsia="SimSun" w:hAnsi="Times New Roman" w:cs="Times New Roman"/>
          <w:bCs/>
          <w:sz w:val="28"/>
          <w:szCs w:val="28"/>
        </w:rPr>
        <w:t>- Tăng cường công tác tập huấn đối với cán bộ cấp xã</w:t>
      </w:r>
      <w:r w:rsidR="00905984">
        <w:rPr>
          <w:rFonts w:ascii="Times New Roman" w:eastAsia="SimSun" w:hAnsi="Times New Roman" w:cs="Times New Roman"/>
          <w:bCs/>
          <w:sz w:val="28"/>
          <w:szCs w:val="28"/>
        </w:rPr>
        <w:t>.</w:t>
      </w:r>
    </w:p>
    <w:p w:rsidR="00D42E87" w:rsidRPr="000034D1" w:rsidRDefault="00D42E87">
      <w:pPr>
        <w:ind w:firstLine="720"/>
        <w:jc w:val="both"/>
        <w:rPr>
          <w:rFonts w:ascii="Times New Roman" w:eastAsia="SimSun" w:hAnsi="Times New Roman" w:cs="Times New Roman"/>
          <w:b/>
          <w:bCs/>
          <w:sz w:val="28"/>
          <w:szCs w:val="28"/>
        </w:rPr>
      </w:pPr>
    </w:p>
    <w:sectPr w:rsidR="00D42E87" w:rsidRPr="000034D1" w:rsidSect="00C8315E">
      <w:pgSz w:w="11906" w:h="16838" w:code="9"/>
      <w:pgMar w:top="1138" w:right="1138"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0B8C80"/>
    <w:multiLevelType w:val="singleLevel"/>
    <w:tmpl w:val="9A0B8C80"/>
    <w:lvl w:ilvl="0">
      <w:start w:val="1"/>
      <w:numFmt w:val="decimal"/>
      <w:suff w:val="space"/>
      <w:lvlText w:val="%1."/>
      <w:lvlJc w:val="left"/>
    </w:lvl>
  </w:abstractNum>
  <w:abstractNum w:abstractNumId="1">
    <w:nsid w:val="B5D8709B"/>
    <w:multiLevelType w:val="singleLevel"/>
    <w:tmpl w:val="B5D8709B"/>
    <w:lvl w:ilvl="0">
      <w:start w:val="1"/>
      <w:numFmt w:val="upperRoman"/>
      <w:suff w:val="space"/>
      <w:lvlText w:val="%1."/>
      <w:lvlJc w:val="left"/>
      <w:pPr>
        <w:ind w:left="-7"/>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20"/>
  <w:drawingGridVerticalSpacing w:val="156"/>
  <w:noPunctuationKerning/>
  <w:characterSpacingControl w:val="doNotCompress"/>
  <w:compat>
    <w:spaceForUL/>
    <w:doNotLeaveBackslashAlone/>
    <w:ulTrailSpace/>
    <w:doNotExpandShiftReturn/>
    <w:adjustLineHeightInTable/>
    <w:useFELayout/>
  </w:compat>
  <w:rsids>
    <w:rsidRoot w:val="633C5C95"/>
    <w:rsid w:val="000034D1"/>
    <w:rsid w:val="001101AA"/>
    <w:rsid w:val="00130B4A"/>
    <w:rsid w:val="00165253"/>
    <w:rsid w:val="00167DBC"/>
    <w:rsid w:val="002E51E4"/>
    <w:rsid w:val="002F1E5B"/>
    <w:rsid w:val="00372592"/>
    <w:rsid w:val="003A3DFB"/>
    <w:rsid w:val="004109F0"/>
    <w:rsid w:val="00496FC4"/>
    <w:rsid w:val="004B4696"/>
    <w:rsid w:val="004E6E8D"/>
    <w:rsid w:val="00500FDF"/>
    <w:rsid w:val="00506829"/>
    <w:rsid w:val="00625577"/>
    <w:rsid w:val="0085479A"/>
    <w:rsid w:val="00864D1D"/>
    <w:rsid w:val="008A4829"/>
    <w:rsid w:val="00905984"/>
    <w:rsid w:val="009131C9"/>
    <w:rsid w:val="0095011F"/>
    <w:rsid w:val="0097712F"/>
    <w:rsid w:val="009817A5"/>
    <w:rsid w:val="00AD3623"/>
    <w:rsid w:val="00BB5A42"/>
    <w:rsid w:val="00BC68C2"/>
    <w:rsid w:val="00BD07C5"/>
    <w:rsid w:val="00C701E0"/>
    <w:rsid w:val="00C8315E"/>
    <w:rsid w:val="00D42E87"/>
    <w:rsid w:val="00D604EA"/>
    <w:rsid w:val="00DC31F0"/>
    <w:rsid w:val="00EA630E"/>
    <w:rsid w:val="00FA7443"/>
    <w:rsid w:val="00FB2829"/>
    <w:rsid w:val="00FE2048"/>
    <w:rsid w:val="014364A0"/>
    <w:rsid w:val="015157B6"/>
    <w:rsid w:val="016731DD"/>
    <w:rsid w:val="016F31D8"/>
    <w:rsid w:val="01846F0A"/>
    <w:rsid w:val="01980129"/>
    <w:rsid w:val="01AD49D4"/>
    <w:rsid w:val="02385AB4"/>
    <w:rsid w:val="02E5364E"/>
    <w:rsid w:val="032469B6"/>
    <w:rsid w:val="04114ED8"/>
    <w:rsid w:val="047F596D"/>
    <w:rsid w:val="05631463"/>
    <w:rsid w:val="06844DBE"/>
    <w:rsid w:val="07385B66"/>
    <w:rsid w:val="076C2B3D"/>
    <w:rsid w:val="08845B88"/>
    <w:rsid w:val="089D2EAF"/>
    <w:rsid w:val="08B63DD9"/>
    <w:rsid w:val="08EA0DB0"/>
    <w:rsid w:val="0A852D4F"/>
    <w:rsid w:val="0B6636C2"/>
    <w:rsid w:val="0C534244"/>
    <w:rsid w:val="0C8E0BA6"/>
    <w:rsid w:val="0CD04E93"/>
    <w:rsid w:val="0CF166CC"/>
    <w:rsid w:val="0DB40989"/>
    <w:rsid w:val="0DCB3E31"/>
    <w:rsid w:val="0EBD6C3D"/>
    <w:rsid w:val="0F19011F"/>
    <w:rsid w:val="10170173"/>
    <w:rsid w:val="11314143"/>
    <w:rsid w:val="113F0EDA"/>
    <w:rsid w:val="128D0B7C"/>
    <w:rsid w:val="1322106F"/>
    <w:rsid w:val="13F25EC4"/>
    <w:rsid w:val="145E6879"/>
    <w:rsid w:val="14AC43F9"/>
    <w:rsid w:val="15003E83"/>
    <w:rsid w:val="15A25C0B"/>
    <w:rsid w:val="15E8637F"/>
    <w:rsid w:val="16FA16C0"/>
    <w:rsid w:val="1956151F"/>
    <w:rsid w:val="1A3E181D"/>
    <w:rsid w:val="1A5F124B"/>
    <w:rsid w:val="1A6E456A"/>
    <w:rsid w:val="1BBE0A14"/>
    <w:rsid w:val="1D050D2B"/>
    <w:rsid w:val="1D0E5DB7"/>
    <w:rsid w:val="1D1247BD"/>
    <w:rsid w:val="1EC7640D"/>
    <w:rsid w:val="1EE45D3E"/>
    <w:rsid w:val="2118245A"/>
    <w:rsid w:val="21D01C09"/>
    <w:rsid w:val="23106D12"/>
    <w:rsid w:val="23114793"/>
    <w:rsid w:val="23AE5916"/>
    <w:rsid w:val="23CD03C9"/>
    <w:rsid w:val="24B00F43"/>
    <w:rsid w:val="25916DB0"/>
    <w:rsid w:val="26303437"/>
    <w:rsid w:val="2700280A"/>
    <w:rsid w:val="271B68B7"/>
    <w:rsid w:val="287326EC"/>
    <w:rsid w:val="28896A8E"/>
    <w:rsid w:val="288C31BB"/>
    <w:rsid w:val="299C5651"/>
    <w:rsid w:val="2AAD0D12"/>
    <w:rsid w:val="2AB925A6"/>
    <w:rsid w:val="2AE40E6C"/>
    <w:rsid w:val="2AE568ED"/>
    <w:rsid w:val="2C2A3701"/>
    <w:rsid w:val="2CFD14DB"/>
    <w:rsid w:val="2DAC3BFD"/>
    <w:rsid w:val="313169C2"/>
    <w:rsid w:val="31AA669F"/>
    <w:rsid w:val="31C04FAC"/>
    <w:rsid w:val="33851415"/>
    <w:rsid w:val="33B466E1"/>
    <w:rsid w:val="348A3241"/>
    <w:rsid w:val="36121A43"/>
    <w:rsid w:val="36FC7442"/>
    <w:rsid w:val="37907CB6"/>
    <w:rsid w:val="37FF5D6B"/>
    <w:rsid w:val="380C2E83"/>
    <w:rsid w:val="383252C1"/>
    <w:rsid w:val="383511CC"/>
    <w:rsid w:val="38432FDD"/>
    <w:rsid w:val="38D75A4F"/>
    <w:rsid w:val="3A1144D2"/>
    <w:rsid w:val="3A1357D6"/>
    <w:rsid w:val="3A7909FE"/>
    <w:rsid w:val="3B5612E6"/>
    <w:rsid w:val="3BA932EE"/>
    <w:rsid w:val="3ED734A6"/>
    <w:rsid w:val="3F2F51B9"/>
    <w:rsid w:val="3F46155B"/>
    <w:rsid w:val="3F5A01FC"/>
    <w:rsid w:val="3F7136A4"/>
    <w:rsid w:val="4125656E"/>
    <w:rsid w:val="43233E35"/>
    <w:rsid w:val="441B2D48"/>
    <w:rsid w:val="44364BF7"/>
    <w:rsid w:val="44B21FC2"/>
    <w:rsid w:val="45CA500D"/>
    <w:rsid w:val="469C5FD2"/>
    <w:rsid w:val="46BE4621"/>
    <w:rsid w:val="46EC63E9"/>
    <w:rsid w:val="4750030C"/>
    <w:rsid w:val="48570EBF"/>
    <w:rsid w:val="48873C0C"/>
    <w:rsid w:val="489973AA"/>
    <w:rsid w:val="48CB55FA"/>
    <w:rsid w:val="4CDD684D"/>
    <w:rsid w:val="4E02140A"/>
    <w:rsid w:val="4ED41763"/>
    <w:rsid w:val="4F7D08F7"/>
    <w:rsid w:val="4FE0641D"/>
    <w:rsid w:val="500243D3"/>
    <w:rsid w:val="50795316"/>
    <w:rsid w:val="51085E7F"/>
    <w:rsid w:val="51EC1975"/>
    <w:rsid w:val="52ED2E68"/>
    <w:rsid w:val="53AC60D2"/>
    <w:rsid w:val="54D87DBE"/>
    <w:rsid w:val="55B22FA5"/>
    <w:rsid w:val="578D15B1"/>
    <w:rsid w:val="58E65065"/>
    <w:rsid w:val="58F133F6"/>
    <w:rsid w:val="59BB6342"/>
    <w:rsid w:val="5C495A77"/>
    <w:rsid w:val="5CF73791"/>
    <w:rsid w:val="5D1D34D1"/>
    <w:rsid w:val="5D2972E4"/>
    <w:rsid w:val="5D6361C4"/>
    <w:rsid w:val="5DD94F09"/>
    <w:rsid w:val="5F332BBC"/>
    <w:rsid w:val="5F662111"/>
    <w:rsid w:val="60A161FD"/>
    <w:rsid w:val="60D7326D"/>
    <w:rsid w:val="61894395"/>
    <w:rsid w:val="618F2A1B"/>
    <w:rsid w:val="61B970E2"/>
    <w:rsid w:val="6204045B"/>
    <w:rsid w:val="62583769"/>
    <w:rsid w:val="62A57FE5"/>
    <w:rsid w:val="633C5C95"/>
    <w:rsid w:val="63DB5E63"/>
    <w:rsid w:val="649322E9"/>
    <w:rsid w:val="65031149"/>
    <w:rsid w:val="65B06CE3"/>
    <w:rsid w:val="666C7096"/>
    <w:rsid w:val="6734105D"/>
    <w:rsid w:val="676818B7"/>
    <w:rsid w:val="67C718D1"/>
    <w:rsid w:val="69031659"/>
    <w:rsid w:val="6A3803D1"/>
    <w:rsid w:val="6B262257"/>
    <w:rsid w:val="6B7D2C66"/>
    <w:rsid w:val="6B965D8F"/>
    <w:rsid w:val="6CF4154E"/>
    <w:rsid w:val="6D016666"/>
    <w:rsid w:val="6D68150D"/>
    <w:rsid w:val="6D7762A4"/>
    <w:rsid w:val="6E557E91"/>
    <w:rsid w:val="6EB02B29"/>
    <w:rsid w:val="6F426814"/>
    <w:rsid w:val="6F753B6B"/>
    <w:rsid w:val="6F77126D"/>
    <w:rsid w:val="6FFF5CCE"/>
    <w:rsid w:val="704509C1"/>
    <w:rsid w:val="70943FC3"/>
    <w:rsid w:val="71C965BE"/>
    <w:rsid w:val="71FD7D12"/>
    <w:rsid w:val="72031C1B"/>
    <w:rsid w:val="72617A36"/>
    <w:rsid w:val="73EB753D"/>
    <w:rsid w:val="743453B3"/>
    <w:rsid w:val="749C18DF"/>
    <w:rsid w:val="74E57755"/>
    <w:rsid w:val="75F2660E"/>
    <w:rsid w:val="760011A7"/>
    <w:rsid w:val="77C96214"/>
    <w:rsid w:val="78715728"/>
    <w:rsid w:val="787A05B6"/>
    <w:rsid w:val="79003D12"/>
    <w:rsid w:val="7A286FF8"/>
    <w:rsid w:val="7A3A2795"/>
    <w:rsid w:val="7A8A3819"/>
    <w:rsid w:val="7AB733E4"/>
    <w:rsid w:val="7B29241E"/>
    <w:rsid w:val="7BC57D1D"/>
    <w:rsid w:val="7D042C28"/>
    <w:rsid w:val="7D630A43"/>
    <w:rsid w:val="7E1C5C73"/>
    <w:rsid w:val="7E9D14BC"/>
    <w:rsid w:val="7EDC28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4EA"/>
    <w:rPr>
      <w:rFonts w:asciiTheme="minorHAnsi" w:eastAsiaTheme="minorEastAsia" w:hAnsiTheme="minorHAnsi" w:cstheme="minorBidi"/>
      <w:lang w:eastAsia="zh-CN"/>
    </w:rPr>
  </w:style>
  <w:style w:type="paragraph" w:styleId="Heading3">
    <w:name w:val="heading 3"/>
    <w:basedOn w:val="Normal"/>
    <w:next w:val="Normal"/>
    <w:qFormat/>
    <w:rsid w:val="00D604EA"/>
    <w:pPr>
      <w:widowControl w:val="0"/>
      <w:spacing w:before="240" w:after="120"/>
      <w:ind w:firstLine="630"/>
      <w:jc w:val="both"/>
      <w:outlineLvl w:val="2"/>
    </w:pPr>
    <w:rPr>
      <w:spacing w:val="-4"/>
      <w:position w:val="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D604EA"/>
    <w:pPr>
      <w:spacing w:before="100" w:beforeAutospacing="1" w:after="100" w:afterAutospacing="1"/>
      <w:ind w:firstLine="720"/>
      <w:jc w:val="both"/>
    </w:pPr>
    <w:rPr>
      <w:sz w:val="24"/>
      <w:szCs w:val="24"/>
      <w:lang w:val="en-CA" w:eastAsia="en-CA"/>
    </w:rPr>
  </w:style>
  <w:style w:type="paragraph" w:styleId="ListParagraph">
    <w:name w:val="List Paragraph"/>
    <w:basedOn w:val="Normal"/>
    <w:uiPriority w:val="99"/>
    <w:rsid w:val="001101A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p:lastModifiedBy>
  <cp:revision>4</cp:revision>
  <cp:lastPrinted>2023-01-05T07:21:00Z</cp:lastPrinted>
  <dcterms:created xsi:type="dcterms:W3CDTF">2022-12-30T01:23:00Z</dcterms:created>
  <dcterms:modified xsi:type="dcterms:W3CDTF">2023-01-05T07:21:00Z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2A31E2A40DE1468BAD3FBD3E70880B2F</vt:lpwstr>
  </property>
</Properties>
</file>